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D6A2" w14:textId="77777777" w:rsidR="004716AB" w:rsidRPr="004716AB" w:rsidRDefault="004716AB" w:rsidP="004716AB">
      <w:pPr>
        <w:spacing w:after="0"/>
        <w:jc w:val="both"/>
        <w:rPr>
          <w:rFonts w:ascii="Arial" w:hAnsi="Arial" w:cs="Arial"/>
          <w:sz w:val="18"/>
          <w:szCs w:val="18"/>
          <w:lang w:val="ro-RO"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4716AB">
        <w:rPr>
          <w:rFonts w:ascii="Arial" w:hAnsi="Arial" w:cs="Arial"/>
          <w:sz w:val="18"/>
          <w:szCs w:val="18"/>
          <w:lang w:val="ro-RO"/>
        </w:rPr>
        <w:t xml:space="preserve">Apelul: Dotarea cu mobilier, materiale didactice și echipamente digitale a unităților de învățământ preuniversitar și a unităților conexe </w:t>
      </w:r>
    </w:p>
    <w:p w14:paraId="41ADF7F1" w14:textId="77777777" w:rsidR="004716AB" w:rsidRPr="004716AB" w:rsidRDefault="004716AB" w:rsidP="004716AB">
      <w:pPr>
        <w:spacing w:after="0"/>
        <w:jc w:val="both"/>
        <w:rPr>
          <w:rFonts w:ascii="Arial" w:hAnsi="Arial" w:cs="Arial"/>
          <w:sz w:val="18"/>
          <w:szCs w:val="18"/>
          <w:lang w:val="ro-RO"/>
        </w:rPr>
      </w:pPr>
      <w:r w:rsidRPr="004716AB">
        <w:rPr>
          <w:rFonts w:ascii="Arial" w:hAnsi="Arial" w:cs="Arial"/>
          <w:sz w:val="18"/>
          <w:szCs w:val="18"/>
          <w:lang w:val="ro-RO"/>
        </w:rPr>
        <w:t xml:space="preserve">Beneficiar: </w:t>
      </w:r>
      <w:r w:rsidRPr="004716AB">
        <w:rPr>
          <w:rFonts w:ascii="Arial" w:hAnsi="Arial" w:cs="Arial"/>
          <w:bCs/>
          <w:i/>
          <w:iCs/>
          <w:sz w:val="18"/>
          <w:szCs w:val="18"/>
          <w:lang w:val="ro-RO"/>
        </w:rPr>
        <w:t>Comuna Sâncraiu</w:t>
      </w:r>
    </w:p>
    <w:p w14:paraId="4A0DB264" w14:textId="77777777" w:rsidR="004716AB" w:rsidRPr="004716AB" w:rsidRDefault="004716AB" w:rsidP="004716AB">
      <w:pPr>
        <w:spacing w:after="0"/>
        <w:rPr>
          <w:rFonts w:ascii="Arial" w:hAnsi="Arial" w:cs="Arial"/>
          <w:bCs/>
          <w:i/>
          <w:iCs/>
          <w:sz w:val="18"/>
          <w:szCs w:val="18"/>
          <w:lang w:val="ro-RO"/>
        </w:rPr>
      </w:pPr>
      <w:r w:rsidRPr="004716AB">
        <w:rPr>
          <w:rFonts w:ascii="Arial" w:hAnsi="Arial" w:cs="Arial"/>
          <w:sz w:val="18"/>
          <w:szCs w:val="18"/>
          <w:lang w:val="ro-RO"/>
        </w:rPr>
        <w:t xml:space="preserve">Titlul proiectului: </w:t>
      </w:r>
      <w:bookmarkStart w:id="4" w:name="_Hlk190424819"/>
      <w:r w:rsidRPr="004716AB">
        <w:rPr>
          <w:rFonts w:ascii="Arial" w:hAnsi="Arial" w:cs="Arial"/>
          <w:bCs/>
          <w:i/>
          <w:iCs/>
          <w:sz w:val="18"/>
          <w:szCs w:val="18"/>
          <w:lang w:val="ro-RO"/>
        </w:rPr>
        <w:t>„Dotarea cu mobilier, materiale didactice și echipamente digitale a Școlii Profesionale „Ady Endre” Sâncraiu, din județul Cluj”</w:t>
      </w:r>
    </w:p>
    <w:bookmarkEnd w:id="4"/>
    <w:p w14:paraId="0A817801" w14:textId="77777777" w:rsidR="004716AB" w:rsidRPr="004716AB" w:rsidRDefault="004716AB" w:rsidP="004716AB">
      <w:pPr>
        <w:spacing w:after="0"/>
        <w:rPr>
          <w:rFonts w:ascii="Arial" w:hAnsi="Arial" w:cs="Arial"/>
          <w:bCs/>
          <w:i/>
          <w:iCs/>
          <w:sz w:val="18"/>
          <w:szCs w:val="18"/>
          <w:lang w:val="ro-RO"/>
        </w:rPr>
      </w:pPr>
      <w:r w:rsidRPr="004716AB">
        <w:rPr>
          <w:rFonts w:ascii="Arial" w:hAnsi="Arial" w:cs="Arial"/>
          <w:sz w:val="18"/>
          <w:szCs w:val="18"/>
          <w:lang w:val="ro-RO"/>
        </w:rPr>
        <w:t xml:space="preserve">Contract de finanțare nr. </w:t>
      </w:r>
      <w:r w:rsidRPr="004716AB">
        <w:rPr>
          <w:rFonts w:ascii="Arial" w:hAnsi="Arial" w:cs="Arial"/>
          <w:bCs/>
          <w:i/>
          <w:iCs/>
          <w:sz w:val="18"/>
          <w:szCs w:val="18"/>
          <w:lang w:val="ro-RO"/>
        </w:rPr>
        <w:t>1317DOT/2023/3014 din 11.08.2023</w:t>
      </w:r>
    </w:p>
    <w:p w14:paraId="54207012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shd w:val="clear" w:color="auto" w:fill="D9D9D9" w:themeFill="background1" w:themeFillShade="D9"/>
          <w:lang w:val="ro-RO"/>
        </w:rPr>
      </w:pPr>
    </w:p>
    <w:p w14:paraId="4BBB04F3" w14:textId="77777777" w:rsidR="00295385" w:rsidRPr="004716AB" w:rsidRDefault="00295385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shd w:val="clear" w:color="auto" w:fill="D9D9D9" w:themeFill="background1" w:themeFillShade="D9"/>
          <w:lang w:val="ro-RO"/>
        </w:rPr>
      </w:pPr>
    </w:p>
    <w:bookmarkEnd w:id="0"/>
    <w:bookmarkEnd w:id="1"/>
    <w:p w14:paraId="7B010573" w14:textId="77777777" w:rsidR="00E649F3" w:rsidRPr="004716AB" w:rsidRDefault="00357E4F" w:rsidP="002A50E6">
      <w:pPr>
        <w:tabs>
          <w:tab w:val="left" w:pos="567"/>
        </w:tabs>
        <w:spacing w:after="0"/>
        <w:ind w:right="-513"/>
        <w:jc w:val="center"/>
        <w:rPr>
          <w:rFonts w:ascii="Arial" w:hAnsi="Arial" w:cs="Arial"/>
          <w:b/>
          <w:color w:val="222222"/>
          <w:sz w:val="20"/>
          <w:szCs w:val="20"/>
          <w:lang w:val="ro-RO"/>
        </w:rPr>
      </w:pPr>
      <w:r w:rsidRPr="004716AB">
        <w:rPr>
          <w:rFonts w:ascii="Arial" w:hAnsi="Arial" w:cs="Arial"/>
          <w:b/>
          <w:color w:val="222222"/>
          <w:sz w:val="20"/>
          <w:szCs w:val="20"/>
          <w:lang w:val="ro-RO"/>
        </w:rPr>
        <w:t>CONTRACT</w:t>
      </w:r>
      <w:bookmarkEnd w:id="2"/>
      <w:bookmarkEnd w:id="3"/>
      <w:r w:rsidR="00B928B1" w:rsidRPr="004716AB">
        <w:rPr>
          <w:rFonts w:ascii="Arial" w:hAnsi="Arial" w:cs="Arial"/>
          <w:b/>
          <w:color w:val="222222"/>
          <w:sz w:val="20"/>
          <w:szCs w:val="20"/>
          <w:lang w:val="ro-RO"/>
        </w:rPr>
        <w:t xml:space="preserve"> de furnizare produse</w:t>
      </w:r>
    </w:p>
    <w:p w14:paraId="5ABAF6E1" w14:textId="46D3E848" w:rsidR="00E649F3" w:rsidRPr="004716AB" w:rsidRDefault="00E649F3" w:rsidP="002A50E6">
      <w:pPr>
        <w:tabs>
          <w:tab w:val="left" w:pos="567"/>
        </w:tabs>
        <w:spacing w:after="0"/>
        <w:ind w:right="-513"/>
        <w:jc w:val="center"/>
        <w:rPr>
          <w:rFonts w:ascii="Arial" w:hAnsi="Arial" w:cs="Arial"/>
          <w:i/>
          <w:iCs/>
          <w:sz w:val="20"/>
          <w:szCs w:val="20"/>
          <w:highlight w:val="yellow"/>
          <w:lang w:val="ro-RO"/>
        </w:rPr>
      </w:pPr>
      <w:r w:rsidRPr="004716AB">
        <w:rPr>
          <w:rFonts w:ascii="Arial" w:hAnsi="Arial" w:cs="Arial"/>
          <w:i/>
          <w:iCs/>
          <w:sz w:val="20"/>
          <w:szCs w:val="20"/>
          <w:highlight w:val="yellow"/>
          <w:lang w:val="ro-RO"/>
        </w:rPr>
        <w:t xml:space="preserve"> Nr. </w:t>
      </w:r>
      <w:r w:rsidR="007B661C" w:rsidRPr="004716AB">
        <w:rPr>
          <w:rFonts w:ascii="Arial" w:hAnsi="Arial" w:cs="Arial"/>
          <w:i/>
          <w:iCs/>
          <w:sz w:val="20"/>
          <w:szCs w:val="20"/>
          <w:highlight w:val="yellow"/>
          <w:shd w:val="clear" w:color="auto" w:fill="D9D9D9" w:themeFill="background1" w:themeFillShade="D9"/>
          <w:lang w:val="ro-RO"/>
        </w:rPr>
        <w:t xml:space="preserve">………….. </w:t>
      </w:r>
      <w:r w:rsidRPr="004716AB">
        <w:rPr>
          <w:rFonts w:ascii="Arial" w:hAnsi="Arial" w:cs="Arial"/>
          <w:i/>
          <w:iCs/>
          <w:sz w:val="20"/>
          <w:szCs w:val="20"/>
          <w:highlight w:val="yellow"/>
          <w:lang w:val="ro-RO"/>
        </w:rPr>
        <w:t xml:space="preserve">din </w:t>
      </w:r>
      <w:r w:rsidR="002A50E6" w:rsidRPr="004716AB">
        <w:rPr>
          <w:rFonts w:ascii="Arial" w:hAnsi="Arial" w:cs="Arial"/>
          <w:b/>
          <w:bCs/>
          <w:i/>
          <w:iCs/>
          <w:sz w:val="20"/>
          <w:szCs w:val="20"/>
          <w:highlight w:val="yellow"/>
          <w:shd w:val="clear" w:color="auto" w:fill="D9D9D9" w:themeFill="background1" w:themeFillShade="D9"/>
          <w:lang w:val="ro-RO"/>
        </w:rPr>
        <w:t xml:space="preserve"> </w:t>
      </w:r>
    </w:p>
    <w:p w14:paraId="4D6F3565" w14:textId="519DF3FF" w:rsidR="00357E4F" w:rsidRPr="004716AB" w:rsidRDefault="00357E4F" w:rsidP="002A50E6">
      <w:pPr>
        <w:spacing w:after="0" w:line="360" w:lineRule="auto"/>
        <w:ind w:right="-513"/>
        <w:jc w:val="center"/>
        <w:outlineLvl w:val="0"/>
        <w:rPr>
          <w:rFonts w:ascii="Arial" w:hAnsi="Arial" w:cs="Arial"/>
          <w:b/>
          <w:i/>
          <w:iCs/>
          <w:color w:val="222222"/>
          <w:sz w:val="20"/>
          <w:szCs w:val="20"/>
          <w:lang w:val="ro-RO"/>
        </w:rPr>
      </w:pPr>
    </w:p>
    <w:p w14:paraId="5A365089" w14:textId="77777777" w:rsidR="004716AB" w:rsidRPr="004716AB" w:rsidRDefault="004716AB" w:rsidP="004716AB">
      <w:pPr>
        <w:jc w:val="center"/>
        <w:rPr>
          <w:rFonts w:ascii="Arial" w:hAnsi="Arial" w:cs="Arial"/>
          <w:b/>
          <w:lang w:val="ro-RO"/>
        </w:rPr>
      </w:pPr>
      <w:r w:rsidRPr="004716AB">
        <w:rPr>
          <w:rFonts w:ascii="Arial" w:hAnsi="Arial" w:cs="Arial"/>
          <w:b/>
          <w:lang w:val="ro-RO"/>
        </w:rPr>
        <w:t>Achiziția materialelor didactice în cadrul proiectului „</w:t>
      </w:r>
      <w:bookmarkStart w:id="5" w:name="_Hlk190436605"/>
      <w:r w:rsidRPr="004716AB">
        <w:rPr>
          <w:rFonts w:ascii="Arial" w:hAnsi="Arial" w:cs="Arial"/>
          <w:b/>
          <w:lang w:val="ro-RO"/>
        </w:rPr>
        <w:t>Dotarea cu mobilier, materiale didactice și echipamente digitale a Școlii Profesionale „Ady Endre” Sâncraiu, din județul Cluj”</w:t>
      </w:r>
      <w:bookmarkEnd w:id="5"/>
    </w:p>
    <w:p w14:paraId="70BC8E4E" w14:textId="77777777" w:rsidR="004716AB" w:rsidRPr="004716AB" w:rsidRDefault="004716AB" w:rsidP="004716AB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4716AB">
        <w:rPr>
          <w:rFonts w:ascii="Arial" w:hAnsi="Arial" w:cs="Arial"/>
          <w:b/>
          <w:lang w:val="ro-RO"/>
        </w:rPr>
        <w:t>Aparatură electrică/ electronică și dotări tehnologice pentru atelierul de practică</w:t>
      </w:r>
    </w:p>
    <w:p w14:paraId="50161A54" w14:textId="77777777" w:rsidR="003D3F61" w:rsidRPr="004716AB" w:rsidRDefault="003D3F61" w:rsidP="006E0007">
      <w:pPr>
        <w:tabs>
          <w:tab w:val="left" w:pos="567"/>
        </w:tabs>
        <w:spacing w:after="0" w:line="360" w:lineRule="auto"/>
        <w:ind w:right="-513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</w:p>
    <w:p w14:paraId="0D47DA88" w14:textId="1184EE6C" w:rsidR="00357E4F" w:rsidRPr="004716AB" w:rsidRDefault="00825C15" w:rsidP="002A50E6">
      <w:pPr>
        <w:tabs>
          <w:tab w:val="left" w:pos="567"/>
        </w:tabs>
        <w:spacing w:after="0"/>
        <w:ind w:right="-513"/>
        <w:jc w:val="center"/>
        <w:rPr>
          <w:rFonts w:ascii="Arial" w:hAnsi="Arial" w:cs="Arial"/>
          <w:b/>
          <w:bCs/>
          <w:sz w:val="20"/>
          <w:szCs w:val="20"/>
          <w:highlight w:val="yellow"/>
          <w:lang w:val="ro-RO"/>
        </w:rPr>
      </w:pPr>
      <w:r w:rsidRPr="004716AB">
        <w:rPr>
          <w:rFonts w:ascii="Arial" w:hAnsi="Arial" w:cs="Arial"/>
          <w:b/>
          <w:bCs/>
          <w:sz w:val="20"/>
          <w:szCs w:val="20"/>
          <w:lang w:val="ro-RO"/>
        </w:rPr>
        <w:t>Cod F-PNRR-Dotari-2023-</w:t>
      </w:r>
      <w:r w:rsidR="003D3F61" w:rsidRPr="004716AB">
        <w:rPr>
          <w:rFonts w:ascii="Arial" w:hAnsi="Arial" w:cs="Arial"/>
          <w:b/>
          <w:bCs/>
          <w:sz w:val="20"/>
          <w:szCs w:val="20"/>
          <w:lang w:val="ro-RO"/>
        </w:rPr>
        <w:t>5370</w:t>
      </w:r>
    </w:p>
    <w:p w14:paraId="7CCC71B0" w14:textId="77777777" w:rsidR="00357E4F" w:rsidRPr="004716AB" w:rsidRDefault="00357E4F" w:rsidP="002A50E6">
      <w:pPr>
        <w:tabs>
          <w:tab w:val="left" w:pos="567"/>
        </w:tabs>
        <w:spacing w:after="0"/>
        <w:ind w:right="-513"/>
        <w:rPr>
          <w:rFonts w:ascii="Arial" w:hAnsi="Arial" w:cs="Arial"/>
          <w:sz w:val="20"/>
          <w:szCs w:val="20"/>
          <w:highlight w:val="yellow"/>
          <w:lang w:val="ro-RO"/>
        </w:rPr>
      </w:pPr>
    </w:p>
    <w:p w14:paraId="4A325B28" w14:textId="77777777" w:rsidR="00357E4F" w:rsidRPr="004716AB" w:rsidRDefault="00357E4F" w:rsidP="002A50E6">
      <w:pPr>
        <w:tabs>
          <w:tab w:val="left" w:pos="567"/>
        </w:tabs>
        <w:spacing w:after="0"/>
        <w:ind w:right="-513"/>
        <w:rPr>
          <w:rFonts w:ascii="Arial" w:hAnsi="Arial" w:cs="Arial"/>
          <w:sz w:val="20"/>
          <w:szCs w:val="20"/>
          <w:highlight w:val="yellow"/>
          <w:lang w:val="ro-RO"/>
        </w:rPr>
      </w:pPr>
    </w:p>
    <w:p w14:paraId="08DFEEDE" w14:textId="77777777" w:rsidR="00357E4F" w:rsidRPr="004716AB" w:rsidRDefault="00357E4F" w:rsidP="002A50E6">
      <w:pPr>
        <w:spacing w:after="0"/>
        <w:ind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bCs/>
          <w:sz w:val="20"/>
          <w:szCs w:val="20"/>
          <w:lang w:val="ro-RO"/>
        </w:rPr>
        <w:t xml:space="preserve">Prezentul </w:t>
      </w:r>
      <w:r w:rsidRPr="004716AB">
        <w:rPr>
          <w:rFonts w:ascii="Arial" w:hAnsi="Arial" w:cs="Arial"/>
          <w:bCs/>
          <w:i/>
          <w:sz w:val="20"/>
          <w:szCs w:val="20"/>
          <w:lang w:val="ro-RO"/>
        </w:rPr>
        <w:t>Contract de achiziție de produse</w:t>
      </w:r>
      <w:r w:rsidRPr="004716AB">
        <w:rPr>
          <w:rFonts w:ascii="Arial" w:hAnsi="Arial" w:cs="Arial"/>
          <w:bCs/>
          <w:sz w:val="20"/>
          <w:szCs w:val="20"/>
          <w:lang w:val="ro-RO"/>
        </w:rPr>
        <w:t>, (denumit în continuare „</w:t>
      </w:r>
      <w:r w:rsidRPr="004716AB">
        <w:rPr>
          <w:rFonts w:ascii="Arial" w:hAnsi="Arial" w:cs="Arial"/>
          <w:b/>
          <w:bCs/>
          <w:sz w:val="20"/>
          <w:szCs w:val="20"/>
          <w:lang w:val="ro-RO"/>
        </w:rPr>
        <w:t>Contract”</w:t>
      </w:r>
      <w:r w:rsidRPr="004716AB">
        <w:rPr>
          <w:rFonts w:ascii="Arial" w:hAnsi="Arial" w:cs="Arial"/>
          <w:bCs/>
          <w:sz w:val="20"/>
          <w:szCs w:val="20"/>
          <w:lang w:val="ro-RO"/>
        </w:rPr>
        <w:t>)</w:t>
      </w:r>
      <w:r w:rsidRPr="004716AB">
        <w:rPr>
          <w:rFonts w:ascii="Arial" w:hAnsi="Arial" w:cs="Arial"/>
          <w:bCs/>
          <w:i/>
          <w:sz w:val="20"/>
          <w:szCs w:val="20"/>
          <w:lang w:val="ro-RO"/>
        </w:rPr>
        <w:t xml:space="preserve">, </w:t>
      </w:r>
      <w:r w:rsidRPr="004716AB">
        <w:rPr>
          <w:rFonts w:ascii="Arial" w:hAnsi="Arial" w:cs="Arial"/>
          <w:bCs/>
          <w:sz w:val="20"/>
          <w:szCs w:val="20"/>
          <w:lang w:val="ro-RO"/>
        </w:rPr>
        <w:t xml:space="preserve">s-a încheiat </w:t>
      </w:r>
    </w:p>
    <w:p w14:paraId="6A6724EB" w14:textId="77777777" w:rsidR="002A50E6" w:rsidRPr="004716AB" w:rsidRDefault="002A50E6" w:rsidP="002A50E6">
      <w:pPr>
        <w:tabs>
          <w:tab w:val="left" w:pos="567"/>
        </w:tabs>
        <w:spacing w:after="0"/>
        <w:ind w:right="-513"/>
        <w:rPr>
          <w:rFonts w:ascii="Arial" w:hAnsi="Arial" w:cs="Arial"/>
          <w:sz w:val="20"/>
          <w:szCs w:val="20"/>
          <w:lang w:val="ro-RO"/>
        </w:rPr>
      </w:pPr>
    </w:p>
    <w:p w14:paraId="11DB6C41" w14:textId="45BFCEA3" w:rsidR="00357E4F" w:rsidRPr="004716AB" w:rsidRDefault="00357E4F" w:rsidP="002A50E6">
      <w:pPr>
        <w:tabs>
          <w:tab w:val="left" w:pos="567"/>
        </w:tabs>
        <w:spacing w:after="0"/>
        <w:ind w:right="-513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între:</w:t>
      </w:r>
    </w:p>
    <w:p w14:paraId="0AF3CB02" w14:textId="77777777" w:rsidR="002A50E6" w:rsidRPr="004716AB" w:rsidRDefault="002A50E6" w:rsidP="002A50E6">
      <w:pPr>
        <w:pStyle w:val="DefaultText"/>
        <w:spacing w:line="276" w:lineRule="auto"/>
        <w:ind w:right="-513"/>
        <w:jc w:val="both"/>
        <w:rPr>
          <w:rFonts w:ascii="Arial" w:eastAsiaTheme="minorEastAsia" w:hAnsi="Arial" w:cs="Arial"/>
          <w:b/>
          <w:bCs/>
          <w:sz w:val="20"/>
          <w:lang w:val="ro-RO" w:eastAsia="zh-CN"/>
        </w:rPr>
      </w:pPr>
    </w:p>
    <w:p w14:paraId="43C74554" w14:textId="7375308C" w:rsidR="002A50E6" w:rsidRPr="004716AB" w:rsidRDefault="003D3F61" w:rsidP="002A50E6">
      <w:pPr>
        <w:pStyle w:val="DefaultText"/>
        <w:spacing w:line="276" w:lineRule="auto"/>
        <w:ind w:right="-513"/>
        <w:jc w:val="both"/>
        <w:rPr>
          <w:rFonts w:ascii="Arial" w:eastAsiaTheme="minorEastAsia" w:hAnsi="Arial" w:cs="Arial"/>
          <w:sz w:val="20"/>
          <w:lang w:val="ro-RO" w:eastAsia="zh-CN"/>
        </w:rPr>
      </w:pPr>
      <w:r w:rsidRPr="004716AB">
        <w:rPr>
          <w:rFonts w:ascii="Arial" w:eastAsiaTheme="minorEastAsia" w:hAnsi="Arial" w:cs="Arial"/>
          <w:b/>
          <w:bCs/>
          <w:sz w:val="20"/>
          <w:lang w:val="ro-RO" w:eastAsia="zh-CN"/>
        </w:rPr>
        <w:t xml:space="preserve">U.A.T. COMUNA SÂNCRAIU, </w:t>
      </w:r>
      <w:r w:rsidRPr="004716AB">
        <w:rPr>
          <w:rFonts w:ascii="Arial" w:eastAsiaTheme="minorEastAsia" w:hAnsi="Arial" w:cs="Arial"/>
          <w:sz w:val="20"/>
          <w:lang w:val="ro-RO" w:eastAsia="zh-CN"/>
        </w:rPr>
        <w:t xml:space="preserve">având sediul în Comuna Sâncraiu, nr. 340, jud. Cluj, telefon/fax +40 264 257 588, reprezentat prin dl. </w:t>
      </w:r>
      <w:proofErr w:type="spellStart"/>
      <w:r w:rsidRPr="004716AB">
        <w:rPr>
          <w:rFonts w:ascii="Arial" w:eastAsiaTheme="minorEastAsia" w:hAnsi="Arial" w:cs="Arial"/>
          <w:sz w:val="20"/>
          <w:lang w:val="ro-RO" w:eastAsia="zh-CN"/>
        </w:rPr>
        <w:t>Póka</w:t>
      </w:r>
      <w:proofErr w:type="spellEnd"/>
      <w:r w:rsidRPr="004716AB">
        <w:rPr>
          <w:rFonts w:ascii="Arial" w:eastAsiaTheme="minorEastAsia" w:hAnsi="Arial" w:cs="Arial"/>
          <w:sz w:val="20"/>
          <w:lang w:val="ro-RO" w:eastAsia="zh-CN"/>
        </w:rPr>
        <w:t xml:space="preserve"> Andrei-Gheorghe, având funcția de Primar, denumită în continuare „Autoritatea contractantă”, pe de o parte,</w:t>
      </w:r>
    </w:p>
    <w:p w14:paraId="606B4CBB" w14:textId="06714DEE" w:rsidR="00357E4F" w:rsidRPr="004716AB" w:rsidRDefault="00357E4F" w:rsidP="002A50E6">
      <w:pPr>
        <w:pStyle w:val="DefaultText"/>
        <w:spacing w:line="276" w:lineRule="auto"/>
        <w:ind w:right="-513"/>
        <w:jc w:val="both"/>
        <w:rPr>
          <w:rFonts w:ascii="Arial" w:hAnsi="Arial" w:cs="Arial"/>
          <w:sz w:val="20"/>
          <w:lang w:val="ro-RO"/>
        </w:rPr>
      </w:pPr>
      <w:r w:rsidRPr="004716AB">
        <w:rPr>
          <w:rFonts w:ascii="Arial" w:hAnsi="Arial" w:cs="Arial"/>
          <w:sz w:val="20"/>
          <w:lang w:val="ro-RO"/>
        </w:rPr>
        <w:t>și</w:t>
      </w:r>
    </w:p>
    <w:p w14:paraId="2F912163" w14:textId="77777777" w:rsidR="002A50E6" w:rsidRPr="004716AB" w:rsidRDefault="002A50E6" w:rsidP="002A50E6">
      <w:pPr>
        <w:pStyle w:val="DefaultText"/>
        <w:spacing w:line="276" w:lineRule="auto"/>
        <w:ind w:right="-513"/>
        <w:jc w:val="both"/>
        <w:rPr>
          <w:rFonts w:ascii="Arial" w:eastAsiaTheme="minorEastAsia" w:hAnsi="Arial" w:cs="Arial"/>
          <w:b/>
          <w:bCs/>
          <w:sz w:val="20"/>
          <w:lang w:val="ro-RO" w:eastAsia="zh-CN"/>
        </w:rPr>
      </w:pPr>
    </w:p>
    <w:p w14:paraId="747FC353" w14:textId="337D2F62" w:rsidR="002A50E6" w:rsidRPr="004716AB" w:rsidRDefault="004716AB" w:rsidP="002A50E6">
      <w:pPr>
        <w:pStyle w:val="DefaultText"/>
        <w:spacing w:line="276" w:lineRule="auto"/>
        <w:ind w:right="-513"/>
        <w:jc w:val="both"/>
        <w:rPr>
          <w:rFonts w:ascii="Arial" w:eastAsiaTheme="minorEastAsia" w:hAnsi="Arial" w:cs="Arial"/>
          <w:sz w:val="20"/>
          <w:lang w:val="ro-RO" w:eastAsia="zh-CN"/>
        </w:rPr>
      </w:pPr>
      <w:r>
        <w:rPr>
          <w:rFonts w:ascii="Arial" w:eastAsiaTheme="minorEastAsia" w:hAnsi="Arial" w:cs="Arial"/>
          <w:b/>
          <w:bCs/>
          <w:sz w:val="20"/>
          <w:lang w:val="ro-RO" w:eastAsia="zh-CN"/>
        </w:rPr>
        <w:t>Societatea ......</w:t>
      </w:r>
      <w:r w:rsidR="006E0007" w:rsidRPr="004716AB">
        <w:rPr>
          <w:rFonts w:ascii="Arial" w:eastAsiaTheme="minorEastAsia" w:hAnsi="Arial" w:cs="Arial"/>
          <w:b/>
          <w:bCs/>
          <w:sz w:val="20"/>
          <w:lang w:val="ro-RO" w:eastAsia="zh-CN"/>
        </w:rPr>
        <w:t xml:space="preserve"> 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cu sediul </w:t>
      </w:r>
      <w:r>
        <w:rPr>
          <w:rFonts w:ascii="Arial" w:eastAsiaTheme="minorEastAsia" w:hAnsi="Arial" w:cs="Arial"/>
          <w:sz w:val="20"/>
          <w:lang w:val="ro-RO" w:eastAsia="zh-CN"/>
        </w:rPr>
        <w:t>........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Strada </w:t>
      </w:r>
      <w:r>
        <w:rPr>
          <w:rFonts w:ascii="Arial" w:eastAsiaTheme="minorEastAsia" w:hAnsi="Arial" w:cs="Arial"/>
          <w:sz w:val="20"/>
          <w:lang w:val="ro-RO" w:eastAsia="zh-CN"/>
        </w:rPr>
        <w:t>..... n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>r. 32</w:t>
      </w:r>
      <w:r>
        <w:rPr>
          <w:rFonts w:ascii="Arial" w:eastAsiaTheme="minorEastAsia" w:hAnsi="Arial" w:cs="Arial"/>
          <w:sz w:val="20"/>
          <w:lang w:val="ro-RO" w:eastAsia="zh-CN"/>
        </w:rPr>
        <w:t>......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Județul </w:t>
      </w:r>
      <w:r>
        <w:rPr>
          <w:rFonts w:ascii="Arial" w:eastAsiaTheme="minorEastAsia" w:hAnsi="Arial" w:cs="Arial"/>
          <w:sz w:val="20"/>
          <w:lang w:val="ro-RO" w:eastAsia="zh-CN"/>
        </w:rPr>
        <w:t xml:space="preserve">.... 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>, telefon</w:t>
      </w:r>
      <w:r>
        <w:rPr>
          <w:rFonts w:ascii="Arial" w:eastAsiaTheme="minorEastAsia" w:hAnsi="Arial" w:cs="Arial"/>
          <w:sz w:val="20"/>
          <w:lang w:val="ro-RO" w:eastAsia="zh-CN"/>
        </w:rPr>
        <w:t xml:space="preserve"> ......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fax: -, e-mail: </w:t>
      </w:r>
      <w:r>
        <w:rPr>
          <w:rFonts w:ascii="Arial" w:eastAsiaTheme="minorEastAsia" w:hAnsi="Arial" w:cs="Arial"/>
          <w:sz w:val="20"/>
          <w:lang w:val="ro-RO" w:eastAsia="zh-CN"/>
        </w:rPr>
        <w:t>......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număr de înmatriculare </w:t>
      </w:r>
      <w:r>
        <w:rPr>
          <w:rFonts w:ascii="Arial" w:eastAsiaTheme="minorEastAsia" w:hAnsi="Arial" w:cs="Arial"/>
          <w:sz w:val="20"/>
          <w:lang w:val="ro-RO" w:eastAsia="zh-CN"/>
        </w:rPr>
        <w:t>......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cod de înregistrare fiscală </w:t>
      </w:r>
      <w:r>
        <w:rPr>
          <w:rFonts w:ascii="Arial" w:eastAsiaTheme="minorEastAsia" w:hAnsi="Arial" w:cs="Arial"/>
          <w:sz w:val="20"/>
          <w:lang w:val="ro-RO" w:eastAsia="zh-CN"/>
        </w:rPr>
        <w:t>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cont IBAN nr. </w:t>
      </w:r>
      <w:r>
        <w:rPr>
          <w:rFonts w:ascii="Arial" w:eastAsiaTheme="minorEastAsia" w:hAnsi="Arial" w:cs="Arial"/>
          <w:sz w:val="20"/>
          <w:lang w:val="ro-RO" w:eastAsia="zh-CN"/>
        </w:rPr>
        <w:t>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 deschis la </w:t>
      </w:r>
      <w:r>
        <w:rPr>
          <w:rFonts w:ascii="Arial" w:eastAsiaTheme="minorEastAsia" w:hAnsi="Arial" w:cs="Arial"/>
          <w:sz w:val="20"/>
          <w:lang w:val="ro-RO" w:eastAsia="zh-CN"/>
        </w:rPr>
        <w:t>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 xml:space="preserve">, reprezentată prin Remus </w:t>
      </w:r>
      <w:r>
        <w:rPr>
          <w:rFonts w:ascii="Arial" w:eastAsiaTheme="minorEastAsia" w:hAnsi="Arial" w:cs="Arial"/>
          <w:sz w:val="20"/>
          <w:lang w:val="ro-RO" w:eastAsia="zh-CN"/>
        </w:rPr>
        <w:t>.......</w:t>
      </w:r>
      <w:r w:rsidR="006E0007" w:rsidRPr="004716AB">
        <w:rPr>
          <w:rFonts w:ascii="Arial" w:eastAsiaTheme="minorEastAsia" w:hAnsi="Arial" w:cs="Arial"/>
          <w:sz w:val="20"/>
          <w:lang w:val="ro-RO" w:eastAsia="zh-CN"/>
        </w:rPr>
        <w:t>, administrator, în calitate de și denumită în continuare „Furnizor”, pe de altă parte,</w:t>
      </w:r>
    </w:p>
    <w:p w14:paraId="4938D778" w14:textId="77777777" w:rsidR="006E0007" w:rsidRPr="004716AB" w:rsidRDefault="006E0007" w:rsidP="002A50E6">
      <w:pPr>
        <w:pStyle w:val="DefaultText"/>
        <w:spacing w:line="276" w:lineRule="auto"/>
        <w:ind w:right="-513"/>
        <w:jc w:val="both"/>
        <w:rPr>
          <w:rFonts w:ascii="Arial" w:eastAsia="Arial Unicode MS" w:hAnsi="Arial" w:cs="Arial"/>
          <w:i/>
          <w:sz w:val="20"/>
          <w:shd w:val="clear" w:color="auto" w:fill="D9D9D9" w:themeFill="background1" w:themeFillShade="D9"/>
          <w:lang w:val="ro-RO"/>
        </w:rPr>
      </w:pPr>
    </w:p>
    <w:p w14:paraId="2C130E99" w14:textId="687E0AA5" w:rsidR="00357E4F" w:rsidRPr="004716AB" w:rsidRDefault="00357E4F" w:rsidP="002A50E6">
      <w:pPr>
        <w:spacing w:after="0"/>
        <w:ind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denumite, în continuare, în mod individual </w:t>
      </w:r>
      <w:r w:rsidR="006E0007" w:rsidRPr="004716AB">
        <w:rPr>
          <w:rFonts w:ascii="Arial" w:hAnsi="Arial" w:cs="Arial"/>
          <w:sz w:val="20"/>
          <w:szCs w:val="20"/>
          <w:lang w:val="ro-RO"/>
        </w:rPr>
        <w:t>„</w:t>
      </w:r>
      <w:r w:rsidRPr="004716AB">
        <w:rPr>
          <w:rFonts w:ascii="Arial" w:hAnsi="Arial" w:cs="Arial"/>
          <w:b/>
          <w:i/>
          <w:sz w:val="20"/>
          <w:szCs w:val="20"/>
          <w:lang w:val="ro-RO"/>
        </w:rPr>
        <w:t>Partea</w:t>
      </w:r>
      <w:r w:rsidRPr="004716AB">
        <w:rPr>
          <w:rFonts w:ascii="Arial" w:hAnsi="Arial" w:cs="Arial"/>
          <w:sz w:val="20"/>
          <w:szCs w:val="20"/>
          <w:lang w:val="ro-RO"/>
        </w:rPr>
        <w:t>" și împreună, "</w:t>
      </w:r>
      <w:r w:rsidRPr="004716AB">
        <w:rPr>
          <w:rFonts w:ascii="Arial" w:hAnsi="Arial" w:cs="Arial"/>
          <w:b/>
          <w:i/>
          <w:sz w:val="20"/>
          <w:szCs w:val="20"/>
          <w:lang w:val="ro-RO"/>
        </w:rPr>
        <w:t>Părțile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" </w:t>
      </w:r>
    </w:p>
    <w:p w14:paraId="7223DFF7" w14:textId="77777777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</w:p>
    <w:p w14:paraId="65540582" w14:textId="77777777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  <w:r w:rsidRPr="004716AB">
        <w:rPr>
          <w:rFonts w:ascii="Arial" w:hAnsi="Arial" w:cs="Arial"/>
          <w:sz w:val="20"/>
          <w:szCs w:val="20"/>
        </w:rPr>
        <w:t xml:space="preserve">au convenit încheierea prezentului </w:t>
      </w:r>
      <w:r w:rsidRPr="004716AB">
        <w:rPr>
          <w:rFonts w:ascii="Arial" w:hAnsi="Arial" w:cs="Arial"/>
          <w:i/>
          <w:sz w:val="20"/>
          <w:szCs w:val="20"/>
        </w:rPr>
        <w:t>Contract</w:t>
      </w:r>
      <w:r w:rsidRPr="004716AB">
        <w:rPr>
          <w:rFonts w:ascii="Arial" w:hAnsi="Arial" w:cs="Arial"/>
          <w:sz w:val="20"/>
          <w:szCs w:val="20"/>
        </w:rPr>
        <w:t>, astfel:</w:t>
      </w:r>
    </w:p>
    <w:p w14:paraId="636432F4" w14:textId="77777777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</w:p>
    <w:p w14:paraId="1603959B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bookmarkStart w:id="6" w:name="_Toc475519924"/>
      <w:r w:rsidRPr="004716AB">
        <w:rPr>
          <w:rFonts w:ascii="Arial" w:hAnsi="Arial" w:cs="Arial"/>
          <w:b/>
          <w:sz w:val="20"/>
          <w:lang w:val="ro-RO"/>
        </w:rPr>
        <w:t>Definiții</w:t>
      </w:r>
    </w:p>
    <w:p w14:paraId="228F226B" w14:textId="77777777" w:rsidR="00357E4F" w:rsidRPr="004716AB" w:rsidRDefault="00357E4F" w:rsidP="002A50E6">
      <w:pPr>
        <w:tabs>
          <w:tab w:val="left" w:pos="720"/>
        </w:tabs>
        <w:autoSpaceDE w:val="0"/>
        <w:spacing w:after="0"/>
        <w:ind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ab/>
        <w:t>În prezentul contract următorii termeni vor fi interpretați astfel:</w:t>
      </w:r>
    </w:p>
    <w:p w14:paraId="682824CE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contract - prezentul contract și toate anexele sale;</w:t>
      </w:r>
    </w:p>
    <w:p w14:paraId="6718ED0B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 și furnizor - pârțile contractante,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aşa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cum sunt acestea numite în prezentul contract;</w:t>
      </w:r>
    </w:p>
    <w:p w14:paraId="424AA2A7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preţul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contractului -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preţul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plătibil furnizorului de către achizitor, în baza contractului, pentru îndeplinirea integrală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corespunzătoare a tuturor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asumate prin contract;</w:t>
      </w:r>
    </w:p>
    <w:p w14:paraId="444EAA79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produse - echipamentele,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maşinile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, utilajele, orice alte bunuri, cuprinse în anexa/anexele la prezentul contract, pe care furnizorul se obligă, prin contract, să le furnizeze achizitorului;</w:t>
      </w:r>
    </w:p>
    <w:p w14:paraId="18EEBA94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servicii - serviciile aferente livrării produselor, respectiv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activităţile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legate de furnizarea produselor, cum ar fi transportul, asigurarea, instalarea, punerea în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funcţiune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asistenţa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tehnică în perioada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orice alte asemenea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care revin furnizorului prin contract;</w:t>
      </w:r>
    </w:p>
    <w:p w14:paraId="19787258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origine - locul unde produsele au fost realizate, fabricate. Produsele sunt fabricate atunci când prin procesul de fabricare, prelucrare sau asamblare majoră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esenţială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 componentelor rezultă un produs nou, recunoscut comercial, care este diferit, prin caracteristicile sale de bază, </w:t>
      </w:r>
      <w:r w:rsidRPr="004716AB">
        <w:rPr>
          <w:rFonts w:ascii="Arial" w:hAnsi="Arial" w:cs="Arial"/>
          <w:sz w:val="20"/>
          <w:szCs w:val="20"/>
          <w:lang w:val="ro-RO"/>
        </w:rPr>
        <w:lastRenderedPageBreak/>
        <w:t xml:space="preserve">prin scop sau prin utilitate, de componentele sale. Originea produselor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serviciilor poate fi distinctă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naţionalitatea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furnizorului;</w:t>
      </w:r>
    </w:p>
    <w:p w14:paraId="3CC764BF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destinaţie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finală - locul unde 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furniza produsele;</w:t>
      </w:r>
    </w:p>
    <w:p w14:paraId="4870D7DE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termenii comerciali de livrare vor fi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interpretaţi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conform INCOTERMS 2000 - Camera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Internaţională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Comerţ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(CIC);</w:t>
      </w:r>
    </w:p>
    <w:p w14:paraId="2C162961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majoră - un eveniment mai presus de controlul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care nu se datorează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greşelii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vinei acestora, care nu putea fi prevăzut la momentul încheierii contractului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care face imposibilă executarea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respectiv, îndeplinirea contractului; sunt considerate asemenea evenimente: războaie,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revoluţii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incendii,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inundaţii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orice alte catastrofe naturale,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restricţii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apărute ca urmare a unei carantine, embargou, enumerarea nefiind exhaustivă, ci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enunţiativă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. Nu este considerat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majoră un eveniment asemenea celor de mai sus care, fără a crea o imposibilitate de executare, face extrem de costisitoare executarea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uneia dintre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;</w:t>
      </w:r>
    </w:p>
    <w:p w14:paraId="693E3DE3" w14:textId="77777777" w:rsidR="00357E4F" w:rsidRPr="004716AB" w:rsidRDefault="00357E4F" w:rsidP="002A50E6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zi - zi calendaristică; an - 365 de zile.</w:t>
      </w:r>
    </w:p>
    <w:p w14:paraId="13D90A87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0875A773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 xml:space="preserve">Obiectul </w:t>
      </w:r>
      <w:r w:rsidRPr="004716AB">
        <w:rPr>
          <w:rFonts w:ascii="Arial" w:hAnsi="Arial" w:cs="Arial"/>
          <w:b/>
          <w:i/>
          <w:sz w:val="20"/>
          <w:lang w:val="ro-RO"/>
        </w:rPr>
        <w:t>Contractului</w:t>
      </w:r>
      <w:bookmarkEnd w:id="6"/>
    </w:p>
    <w:p w14:paraId="3FB8BA7F" w14:textId="3C3AC4CD" w:rsidR="002A50E6" w:rsidRPr="004716AB" w:rsidRDefault="002A50E6" w:rsidP="004716AB">
      <w:pPr>
        <w:shd w:val="clear" w:color="auto" w:fill="FFFFFF"/>
        <w:spacing w:after="0"/>
        <w:ind w:left="720"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Obiectul prezentului </w:t>
      </w:r>
      <w:r w:rsidRPr="004716AB">
        <w:rPr>
          <w:rFonts w:ascii="Arial" w:hAnsi="Arial" w:cs="Arial"/>
          <w:i/>
          <w:sz w:val="20"/>
          <w:szCs w:val="20"/>
          <w:lang w:val="ro-RO"/>
        </w:rPr>
        <w:t>Contract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 îl reprezintă</w:t>
      </w:r>
      <w:r w:rsidR="004716AB" w:rsidRPr="004716AB">
        <w:t xml:space="preserve"> </w:t>
      </w:r>
      <w:r w:rsidR="004716AB" w:rsidRPr="004716AB">
        <w:rPr>
          <w:rFonts w:ascii="Arial" w:hAnsi="Arial" w:cs="Arial"/>
          <w:sz w:val="20"/>
          <w:szCs w:val="20"/>
          <w:lang w:val="ro-RO"/>
        </w:rPr>
        <w:t>Achiziția materialelor didactice în cadrul proiectului „Dotarea cu mobilier, materiale didactice și echipamente digitale a Școlii Profesionale „Ady Endre” Sâncraiu, din județul Cluj”</w:t>
      </w:r>
      <w:r w:rsidR="004716AB">
        <w:rPr>
          <w:rFonts w:ascii="Arial" w:hAnsi="Arial" w:cs="Arial"/>
          <w:sz w:val="20"/>
          <w:szCs w:val="20"/>
          <w:lang w:val="ro-RO"/>
        </w:rPr>
        <w:t xml:space="preserve"> </w:t>
      </w:r>
      <w:r w:rsidR="004716AB" w:rsidRPr="004716AB">
        <w:rPr>
          <w:rFonts w:ascii="Arial" w:hAnsi="Arial" w:cs="Arial"/>
          <w:sz w:val="20"/>
          <w:szCs w:val="20"/>
          <w:lang w:val="ro-RO"/>
        </w:rPr>
        <w:t>Aparatură electrică/ electronică și dotări tehnologice pentru atelierul de practică</w:t>
      </w:r>
      <w:r w:rsidRPr="004716AB">
        <w:rPr>
          <w:rFonts w:ascii="Arial" w:hAnsi="Arial" w:cs="Arial"/>
          <w:b/>
          <w:i/>
          <w:sz w:val="20"/>
          <w:szCs w:val="20"/>
          <w:shd w:val="clear" w:color="auto" w:fill="FFFFFF" w:themeFill="background1"/>
          <w:lang w:val="ro-RO"/>
        </w:rPr>
        <w:t>, Cod F-PNRR-Dotari-2023-</w:t>
      </w:r>
      <w:r w:rsidR="003D3F61" w:rsidRPr="004716AB">
        <w:rPr>
          <w:rFonts w:ascii="Arial" w:hAnsi="Arial" w:cs="Arial"/>
          <w:b/>
          <w:i/>
          <w:sz w:val="20"/>
          <w:szCs w:val="20"/>
          <w:shd w:val="clear" w:color="auto" w:fill="FFFFFF" w:themeFill="background1"/>
          <w:lang w:val="ro-RO"/>
        </w:rPr>
        <w:t>5370</w:t>
      </w:r>
      <w:r w:rsidRPr="004716AB">
        <w:rPr>
          <w:rFonts w:ascii="Arial" w:hAnsi="Arial" w:cs="Arial"/>
          <w:b/>
          <w:i/>
          <w:sz w:val="20"/>
          <w:szCs w:val="20"/>
          <w:shd w:val="clear" w:color="auto" w:fill="FFFFFF" w:themeFill="background1"/>
          <w:lang w:val="ro-RO"/>
        </w:rPr>
        <w:t xml:space="preserve"> 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denumite în continuare </w:t>
      </w:r>
      <w:r w:rsidRPr="004716AB">
        <w:rPr>
          <w:rFonts w:ascii="Arial" w:hAnsi="Arial" w:cs="Arial"/>
          <w:i/>
          <w:sz w:val="20"/>
          <w:szCs w:val="20"/>
          <w:lang w:val="ro-RO"/>
        </w:rPr>
        <w:t>Produsele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, pe care </w:t>
      </w:r>
      <w:r w:rsidRPr="004716AB">
        <w:rPr>
          <w:rFonts w:ascii="Arial" w:hAnsi="Arial" w:cs="Arial"/>
          <w:i/>
          <w:sz w:val="20"/>
          <w:szCs w:val="20"/>
          <w:lang w:val="ro-RO"/>
        </w:rPr>
        <w:t>Furnizorul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 se obligă să le furnizeze în conformitate cu prevederile din prezentul </w:t>
      </w:r>
      <w:r w:rsidRPr="004716AB">
        <w:rPr>
          <w:rFonts w:ascii="Arial" w:hAnsi="Arial" w:cs="Arial"/>
          <w:i/>
          <w:sz w:val="20"/>
          <w:szCs w:val="20"/>
          <w:lang w:val="ro-RO"/>
        </w:rPr>
        <w:t>Contract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, cu dispozițiile legale, aprobările și standardele tehnice, profesionale și de calitate în vigoare și conform cerințelor din </w:t>
      </w:r>
      <w:r w:rsidR="004716AB">
        <w:rPr>
          <w:rFonts w:ascii="Arial" w:hAnsi="Arial" w:cs="Arial"/>
          <w:i/>
          <w:iCs/>
          <w:sz w:val="20"/>
          <w:szCs w:val="20"/>
          <w:lang w:val="ro-RO"/>
        </w:rPr>
        <w:t>Caietul de sarcini</w:t>
      </w:r>
      <w:r w:rsidRPr="004716AB">
        <w:rPr>
          <w:rFonts w:ascii="Arial" w:hAnsi="Arial" w:cs="Arial"/>
          <w:i/>
          <w:sz w:val="20"/>
          <w:szCs w:val="20"/>
          <w:lang w:val="ro-RO"/>
        </w:rPr>
        <w:t xml:space="preserve"> </w:t>
      </w:r>
      <w:r w:rsidRPr="004716AB">
        <w:rPr>
          <w:rFonts w:ascii="Arial" w:hAnsi="Arial" w:cs="Arial"/>
          <w:iCs/>
          <w:sz w:val="20"/>
          <w:szCs w:val="20"/>
          <w:lang w:val="ro-RO"/>
        </w:rPr>
        <w:t>și</w:t>
      </w:r>
      <w:r w:rsidRPr="004716AB">
        <w:rPr>
          <w:rFonts w:ascii="Arial" w:hAnsi="Arial" w:cs="Arial"/>
          <w:i/>
          <w:sz w:val="20"/>
          <w:szCs w:val="20"/>
          <w:lang w:val="ro-RO"/>
        </w:rPr>
        <w:t xml:space="preserve"> Oferta acceptată și înregistrată cu </w:t>
      </w:r>
      <w:r w:rsidRPr="004716AB">
        <w:rPr>
          <w:rFonts w:ascii="Arial" w:hAnsi="Arial" w:cs="Arial"/>
          <w:i/>
          <w:sz w:val="20"/>
          <w:szCs w:val="20"/>
          <w:highlight w:val="yellow"/>
          <w:lang w:val="ro-RO"/>
        </w:rPr>
        <w:t xml:space="preserve">numărul   </w:t>
      </w:r>
      <w:r w:rsidRPr="004716AB">
        <w:rPr>
          <w:rFonts w:ascii="Arial" w:hAnsi="Arial" w:cs="Arial"/>
          <w:sz w:val="20"/>
          <w:szCs w:val="20"/>
          <w:highlight w:val="yellow"/>
          <w:lang w:val="ro-RO"/>
        </w:rPr>
        <w:t>,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r w:rsidR="006E0007"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023AC8D9" w14:textId="77777777" w:rsidR="00357E4F" w:rsidRPr="004716AB" w:rsidRDefault="00357E4F" w:rsidP="002A50E6">
      <w:pPr>
        <w:shd w:val="clear" w:color="auto" w:fill="FFFFFF"/>
        <w:spacing w:after="0"/>
        <w:ind w:right="-513"/>
        <w:jc w:val="both"/>
        <w:rPr>
          <w:rFonts w:ascii="Arial" w:hAnsi="Arial" w:cs="Arial"/>
          <w:sz w:val="20"/>
          <w:szCs w:val="20"/>
          <w:highlight w:val="yellow"/>
          <w:lang w:val="ro-RO"/>
        </w:rPr>
      </w:pPr>
    </w:p>
    <w:p w14:paraId="2437D43F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bookmarkStart w:id="7" w:name="_Toc475519925"/>
      <w:r w:rsidRPr="004716AB">
        <w:rPr>
          <w:rFonts w:ascii="Arial" w:hAnsi="Arial" w:cs="Arial"/>
          <w:b/>
          <w:sz w:val="20"/>
          <w:lang w:val="ro-RO"/>
        </w:rPr>
        <w:t>Prețul Contractului</w:t>
      </w:r>
      <w:bookmarkEnd w:id="7"/>
    </w:p>
    <w:p w14:paraId="0CD63D33" w14:textId="2B75F673" w:rsidR="00357E4F" w:rsidRPr="004716AB" w:rsidRDefault="00357E4F" w:rsidP="002A50E6">
      <w:pPr>
        <w:spacing w:after="0"/>
        <w:ind w:left="720" w:right="-513" w:hanging="720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b/>
          <w:sz w:val="20"/>
          <w:szCs w:val="20"/>
          <w:lang w:val="ro-RO"/>
        </w:rPr>
        <w:tab/>
      </w:r>
      <w:r w:rsidRPr="004716AB">
        <w:rPr>
          <w:rFonts w:ascii="Arial" w:hAnsi="Arial" w:cs="Arial"/>
          <w:sz w:val="20"/>
          <w:szCs w:val="20"/>
          <w:lang w:val="ro-RO"/>
        </w:rPr>
        <w:t xml:space="preserve">Achizitorul se obligă să plătească Furnizorului Prețul total convenit prin prezentul Contract pentru furnizarea Produselor care fac obiectul prezentului Contract, în sumă de </w:t>
      </w:r>
      <w:r w:rsidR="004716AB">
        <w:rPr>
          <w:rFonts w:ascii="Arial" w:hAnsi="Arial" w:cs="Arial"/>
          <w:b/>
          <w:bCs/>
          <w:sz w:val="20"/>
          <w:szCs w:val="20"/>
          <w:lang w:val="ro-RO"/>
        </w:rPr>
        <w:t>.......</w:t>
      </w:r>
      <w:r w:rsidR="00E660C1" w:rsidRPr="004716AB">
        <w:rPr>
          <w:rFonts w:ascii="Arial" w:hAnsi="Arial" w:cs="Arial"/>
          <w:b/>
          <w:bCs/>
          <w:sz w:val="20"/>
          <w:szCs w:val="20"/>
          <w:lang w:val="ro-RO"/>
        </w:rPr>
        <w:t xml:space="preserve"> lei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, la care se adaugă TVA în valoare de </w:t>
      </w:r>
      <w:r w:rsidR="004716AB">
        <w:rPr>
          <w:rFonts w:ascii="Arial" w:hAnsi="Arial" w:cs="Arial"/>
          <w:b/>
          <w:bCs/>
          <w:sz w:val="20"/>
          <w:szCs w:val="20"/>
          <w:lang w:val="ro-RO"/>
        </w:rPr>
        <w:t>......</w:t>
      </w:r>
      <w:r w:rsidR="00AE61C0" w:rsidRPr="004716AB">
        <w:rPr>
          <w:rFonts w:ascii="Arial" w:hAnsi="Arial" w:cs="Arial"/>
          <w:b/>
          <w:bCs/>
          <w:sz w:val="20"/>
          <w:szCs w:val="20"/>
          <w:lang w:val="ro-RO"/>
        </w:rPr>
        <w:t xml:space="preserve"> lei</w:t>
      </w:r>
      <w:r w:rsidR="00D34E0F" w:rsidRPr="004716AB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Pr="004716AB">
        <w:rPr>
          <w:rFonts w:ascii="Arial" w:hAnsi="Arial" w:cs="Arial"/>
          <w:sz w:val="20"/>
          <w:szCs w:val="20"/>
          <w:lang w:val="ro-RO"/>
        </w:rPr>
        <w:t>conform prevederilor legale</w:t>
      </w:r>
      <w:r w:rsidR="00974A5B"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11F67C83" w14:textId="11908146" w:rsidR="00357E4F" w:rsidRPr="004716AB" w:rsidRDefault="00357E4F" w:rsidP="002A50E6">
      <w:pPr>
        <w:spacing w:after="0"/>
        <w:ind w:left="720"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iCs/>
          <w:sz w:val="20"/>
          <w:szCs w:val="20"/>
          <w:lang w:val="ro-RO"/>
        </w:rPr>
        <w:t>Prețul total al Contractului, inclusiv TVA</w:t>
      </w:r>
      <w:r w:rsidRPr="004716AB">
        <w:rPr>
          <w:rFonts w:ascii="Arial" w:hAnsi="Arial" w:cs="Arial"/>
          <w:iCs/>
          <w:spacing w:val="-3"/>
          <w:sz w:val="20"/>
          <w:szCs w:val="20"/>
          <w:lang w:val="ro-RO"/>
        </w:rPr>
        <w:t xml:space="preserve">, este în </w:t>
      </w:r>
      <w:r w:rsidRPr="004716AB">
        <w:rPr>
          <w:rFonts w:ascii="Arial" w:hAnsi="Arial" w:cs="Arial"/>
          <w:iCs/>
          <w:sz w:val="20"/>
          <w:szCs w:val="20"/>
          <w:lang w:val="ro-RO"/>
        </w:rPr>
        <w:t xml:space="preserve">sumă de </w:t>
      </w:r>
      <w:r w:rsidR="004716AB">
        <w:rPr>
          <w:rFonts w:ascii="Arial" w:hAnsi="Arial" w:cs="Arial"/>
          <w:b/>
          <w:bCs/>
          <w:iCs/>
          <w:sz w:val="20"/>
          <w:szCs w:val="20"/>
          <w:lang w:val="ro-RO"/>
        </w:rPr>
        <w:t>......</w:t>
      </w:r>
      <w:r w:rsidR="000A07BF" w:rsidRPr="004716AB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lei</w:t>
      </w:r>
      <w:r w:rsidR="00D34E0F" w:rsidRPr="004716AB">
        <w:rPr>
          <w:rFonts w:ascii="Arial" w:hAnsi="Arial" w:cs="Arial"/>
          <w:iCs/>
          <w:sz w:val="20"/>
          <w:szCs w:val="20"/>
          <w:lang w:val="ro-RO"/>
        </w:rPr>
        <w:t>.</w:t>
      </w:r>
    </w:p>
    <w:p w14:paraId="38135CCC" w14:textId="77777777" w:rsidR="00357E4F" w:rsidRDefault="00357E4F" w:rsidP="002A50E6">
      <w:pPr>
        <w:tabs>
          <w:tab w:val="left" w:pos="720"/>
        </w:tabs>
        <w:spacing w:after="0"/>
        <w:ind w:left="720" w:right="-513" w:hanging="720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b/>
          <w:sz w:val="20"/>
          <w:szCs w:val="20"/>
          <w:lang w:val="ro-RO"/>
        </w:rPr>
        <w:tab/>
      </w:r>
      <w:r w:rsidRPr="004716AB">
        <w:rPr>
          <w:rFonts w:ascii="Arial" w:hAnsi="Arial" w:cs="Arial"/>
          <w:sz w:val="20"/>
          <w:szCs w:val="20"/>
          <w:lang w:val="ro-RO"/>
        </w:rPr>
        <w:t>Prețul Contractului este ferm și nu se ajustează.</w:t>
      </w:r>
    </w:p>
    <w:p w14:paraId="1B549BA1" w14:textId="2D1BDD07" w:rsidR="004716AB" w:rsidRDefault="004716AB" w:rsidP="002A50E6">
      <w:pPr>
        <w:tabs>
          <w:tab w:val="left" w:pos="720"/>
        </w:tabs>
        <w:spacing w:after="0"/>
        <w:ind w:left="720" w:right="-513" w:hanging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  <w:t>Produsele care se achiziționează și prețurile unitare sunt următoarele:</w:t>
      </w:r>
    </w:p>
    <w:tbl>
      <w:tblPr>
        <w:tblpPr w:leftFromText="180" w:rightFromText="180" w:vertAnchor="text" w:tblpY="1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215"/>
        <w:gridCol w:w="623"/>
        <w:gridCol w:w="1253"/>
        <w:gridCol w:w="963"/>
        <w:gridCol w:w="1181"/>
        <w:gridCol w:w="1187"/>
        <w:gridCol w:w="1176"/>
      </w:tblGrid>
      <w:tr w:rsidR="00A432F4" w:rsidRPr="001D46D3" w14:paraId="3EE7EA53" w14:textId="77777777" w:rsidTr="007C1EFA">
        <w:trPr>
          <w:trHeight w:val="735"/>
          <w:tblHeader/>
        </w:trPr>
        <w:tc>
          <w:tcPr>
            <w:tcW w:w="349" w:type="pct"/>
            <w:vAlign w:val="center"/>
          </w:tcPr>
          <w:p w14:paraId="6516EBD6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Nr.</w:t>
            </w:r>
          </w:p>
        </w:tc>
        <w:tc>
          <w:tcPr>
            <w:tcW w:w="1198" w:type="pct"/>
            <w:vAlign w:val="center"/>
            <w:hideMark/>
          </w:tcPr>
          <w:p w14:paraId="3B625885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Produs</w:t>
            </w:r>
          </w:p>
        </w:tc>
        <w:tc>
          <w:tcPr>
            <w:tcW w:w="337" w:type="pct"/>
            <w:vAlign w:val="center"/>
            <w:hideMark/>
          </w:tcPr>
          <w:p w14:paraId="46EAAFBF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Cantitate</w:t>
            </w:r>
          </w:p>
        </w:tc>
        <w:tc>
          <w:tcPr>
            <w:tcW w:w="678" w:type="pct"/>
          </w:tcPr>
          <w:p w14:paraId="34650C87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Denumire produs ofertat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 xml:space="preserve"> (marcă, tip)</w:t>
            </w:r>
          </w:p>
        </w:tc>
        <w:tc>
          <w:tcPr>
            <w:tcW w:w="521" w:type="pct"/>
            <w:vAlign w:val="center"/>
            <w:hideMark/>
          </w:tcPr>
          <w:p w14:paraId="239E5E3A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Preț unitar cu TVA inclus</w:t>
            </w:r>
          </w:p>
        </w:tc>
        <w:tc>
          <w:tcPr>
            <w:tcW w:w="639" w:type="pct"/>
            <w:vAlign w:val="center"/>
            <w:hideMark/>
          </w:tcPr>
          <w:p w14:paraId="0D919FFB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Preț unitar, fără TVA</w:t>
            </w:r>
          </w:p>
        </w:tc>
        <w:tc>
          <w:tcPr>
            <w:tcW w:w="642" w:type="pct"/>
            <w:vAlign w:val="center"/>
            <w:hideMark/>
          </w:tcPr>
          <w:p w14:paraId="26B3098C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Preț total cu TVA inclus</w:t>
            </w:r>
          </w:p>
        </w:tc>
        <w:tc>
          <w:tcPr>
            <w:tcW w:w="636" w:type="pct"/>
            <w:vAlign w:val="center"/>
            <w:hideMark/>
          </w:tcPr>
          <w:p w14:paraId="3D81FD87" w14:textId="77777777" w:rsidR="00A432F4" w:rsidRPr="001D46D3" w:rsidRDefault="00A432F4" w:rsidP="007C1E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Preț total, fără TVA</w:t>
            </w:r>
          </w:p>
        </w:tc>
      </w:tr>
      <w:tr w:rsidR="00A432F4" w:rsidRPr="001D46D3" w14:paraId="3C8E5426" w14:textId="77777777" w:rsidTr="007C1EFA">
        <w:trPr>
          <w:trHeight w:val="315"/>
        </w:trPr>
        <w:tc>
          <w:tcPr>
            <w:tcW w:w="349" w:type="pct"/>
          </w:tcPr>
          <w:p w14:paraId="62155A8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198" w:type="pct"/>
            <w:noWrap/>
            <w:vAlign w:val="bottom"/>
          </w:tcPr>
          <w:p w14:paraId="683EC7D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Masă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caldă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tip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dulap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uși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glisante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roți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4B85FC1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6E24EEE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19EDC0A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51048B1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365851E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754A403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4557D16C" w14:textId="77777777" w:rsidTr="007C1EFA">
        <w:trPr>
          <w:trHeight w:val="315"/>
        </w:trPr>
        <w:tc>
          <w:tcPr>
            <w:tcW w:w="349" w:type="pct"/>
          </w:tcPr>
          <w:p w14:paraId="3B3F0B7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198" w:type="pct"/>
            <w:noWrap/>
            <w:vAlign w:val="bottom"/>
          </w:tcPr>
          <w:p w14:paraId="7CA705D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Vitrina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frigorifică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prezentare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2E987C8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AEEE68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2A0F3A9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254863E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652CE6E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06A3649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117C3A18" w14:textId="77777777" w:rsidTr="007C1EFA">
        <w:trPr>
          <w:trHeight w:val="315"/>
        </w:trPr>
        <w:tc>
          <w:tcPr>
            <w:tcW w:w="349" w:type="pct"/>
          </w:tcPr>
          <w:p w14:paraId="5509F5C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198" w:type="pct"/>
            <w:noWrap/>
            <w:vAlign w:val="bottom"/>
          </w:tcPr>
          <w:p w14:paraId="7A26891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Mașină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spălat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vase </w:t>
            </w:r>
          </w:p>
        </w:tc>
        <w:tc>
          <w:tcPr>
            <w:tcW w:w="337" w:type="pct"/>
            <w:noWrap/>
            <w:vAlign w:val="bottom"/>
            <w:hideMark/>
          </w:tcPr>
          <w:p w14:paraId="3366213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7015A13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08D75B9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48E216D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2493CFB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55935DA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4EFF9237" w14:textId="77777777" w:rsidTr="007C1EFA">
        <w:trPr>
          <w:trHeight w:val="315"/>
        </w:trPr>
        <w:tc>
          <w:tcPr>
            <w:tcW w:w="349" w:type="pct"/>
          </w:tcPr>
          <w:p w14:paraId="65CD523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198" w:type="pct"/>
            <w:noWrap/>
            <w:vAlign w:val="bottom"/>
          </w:tcPr>
          <w:p w14:paraId="10D78A8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Espresor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cafea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boabe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și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măcinată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37EA3DA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304B022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489DB87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65BB104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546BC26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450E41D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053719A7" w14:textId="77777777" w:rsidTr="007C1EFA">
        <w:trPr>
          <w:trHeight w:val="315"/>
        </w:trPr>
        <w:tc>
          <w:tcPr>
            <w:tcW w:w="349" w:type="pct"/>
          </w:tcPr>
          <w:p w14:paraId="3D99370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198" w:type="pct"/>
            <w:noWrap/>
            <w:vAlign w:val="bottom"/>
          </w:tcPr>
          <w:p w14:paraId="39E0C25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Cântar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bucătărie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7E8D33D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678" w:type="pct"/>
          </w:tcPr>
          <w:p w14:paraId="0A099E1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2E027EA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30C152D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0392CB5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31903B1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65025B2E" w14:textId="77777777" w:rsidTr="007C1EFA">
        <w:trPr>
          <w:trHeight w:val="315"/>
        </w:trPr>
        <w:tc>
          <w:tcPr>
            <w:tcW w:w="349" w:type="pct"/>
          </w:tcPr>
          <w:p w14:paraId="2DDFD5A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198" w:type="pct"/>
            <w:noWrap/>
            <w:vAlign w:val="bottom"/>
          </w:tcPr>
          <w:p w14:paraId="7F14A4D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Feliator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56057E6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BCF70F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502D800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7C94A31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6D42A04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300C5AC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26EDB0AB" w14:textId="77777777" w:rsidTr="007C1EFA">
        <w:trPr>
          <w:trHeight w:val="315"/>
        </w:trPr>
        <w:tc>
          <w:tcPr>
            <w:tcW w:w="349" w:type="pct"/>
          </w:tcPr>
          <w:p w14:paraId="2670CEF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198" w:type="pct"/>
            <w:noWrap/>
            <w:vAlign w:val="bottom"/>
          </w:tcPr>
          <w:p w14:paraId="50C1097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Loverator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1893E58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7CD85B3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132FD5D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2D2AC3E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5CAAADB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1AD6364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6B0B8426" w14:textId="77777777" w:rsidTr="007C1EFA">
        <w:trPr>
          <w:trHeight w:val="315"/>
        </w:trPr>
        <w:tc>
          <w:tcPr>
            <w:tcW w:w="349" w:type="pct"/>
          </w:tcPr>
          <w:p w14:paraId="079F464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198" w:type="pct"/>
            <w:noWrap/>
            <w:vAlign w:val="bottom"/>
          </w:tcPr>
          <w:p w14:paraId="0458919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Aspirator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silențios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firmituri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54D6791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678" w:type="pct"/>
          </w:tcPr>
          <w:p w14:paraId="42EF5CE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73CB56E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5AD14E4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2AB4F7E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7B9700E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D02875A" w14:textId="77777777" w:rsidTr="007C1EFA">
        <w:trPr>
          <w:trHeight w:val="315"/>
        </w:trPr>
        <w:tc>
          <w:tcPr>
            <w:tcW w:w="349" w:type="pct"/>
          </w:tcPr>
          <w:p w14:paraId="33D98FF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198" w:type="pct"/>
            <w:noWrap/>
            <w:vAlign w:val="bottom"/>
          </w:tcPr>
          <w:p w14:paraId="3C75527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Vitrină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caldă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orizontală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7BEAA27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736757E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5EA49E1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6C52FDA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46DABDB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50AC4C9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31B36F1" w14:textId="77777777" w:rsidTr="007C1EFA">
        <w:trPr>
          <w:trHeight w:val="315"/>
        </w:trPr>
        <w:tc>
          <w:tcPr>
            <w:tcW w:w="349" w:type="pct"/>
          </w:tcPr>
          <w:p w14:paraId="650F93B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10</w:t>
            </w:r>
          </w:p>
        </w:tc>
        <w:tc>
          <w:tcPr>
            <w:tcW w:w="1198" w:type="pct"/>
            <w:noWrap/>
            <w:vAlign w:val="bottom"/>
          </w:tcPr>
          <w:p w14:paraId="21A37FD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Aspirator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186D490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33987D0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7C0107F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4E9BCF8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4A75091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06EAA72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3D544725" w14:textId="77777777" w:rsidTr="007C1EFA">
        <w:trPr>
          <w:trHeight w:val="315"/>
        </w:trPr>
        <w:tc>
          <w:tcPr>
            <w:tcW w:w="349" w:type="pct"/>
          </w:tcPr>
          <w:p w14:paraId="7617A91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11</w:t>
            </w:r>
          </w:p>
        </w:tc>
        <w:tc>
          <w:tcPr>
            <w:tcW w:w="1198" w:type="pct"/>
            <w:noWrap/>
            <w:vAlign w:val="bottom"/>
          </w:tcPr>
          <w:p w14:paraId="04BEED2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Mașină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spălat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2B9C357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2BB5F8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094CCDA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627B6DE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3434A4D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62A3B49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6851304F" w14:textId="77777777" w:rsidTr="007C1EFA">
        <w:trPr>
          <w:trHeight w:val="315"/>
        </w:trPr>
        <w:tc>
          <w:tcPr>
            <w:tcW w:w="349" w:type="pct"/>
          </w:tcPr>
          <w:p w14:paraId="653A300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lastRenderedPageBreak/>
              <w:t>12</w:t>
            </w:r>
          </w:p>
        </w:tc>
        <w:tc>
          <w:tcPr>
            <w:tcW w:w="1198" w:type="pct"/>
            <w:noWrap/>
            <w:vAlign w:val="bottom"/>
          </w:tcPr>
          <w:p w14:paraId="04526C3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Uscator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rufe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690E5FB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677B7C6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07602B6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0F6CBEF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59E5FED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676D548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8373BC3" w14:textId="77777777" w:rsidTr="007C1EFA">
        <w:trPr>
          <w:trHeight w:val="315"/>
        </w:trPr>
        <w:tc>
          <w:tcPr>
            <w:tcW w:w="349" w:type="pct"/>
          </w:tcPr>
          <w:p w14:paraId="0DB7426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13</w:t>
            </w:r>
          </w:p>
        </w:tc>
        <w:tc>
          <w:tcPr>
            <w:tcW w:w="1198" w:type="pct"/>
            <w:noWrap/>
            <w:vAlign w:val="bottom"/>
          </w:tcPr>
          <w:p w14:paraId="4A7B655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Arzator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gaz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4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arzator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cuptor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7AEBF1C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48A849F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7B29A82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08248E7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7D7A9BA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63B37FB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4E9EAD0" w14:textId="77777777" w:rsidTr="007C1EFA">
        <w:trPr>
          <w:trHeight w:val="315"/>
        </w:trPr>
        <w:tc>
          <w:tcPr>
            <w:tcW w:w="349" w:type="pct"/>
          </w:tcPr>
          <w:p w14:paraId="79FC8F1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14</w:t>
            </w:r>
          </w:p>
        </w:tc>
        <w:tc>
          <w:tcPr>
            <w:tcW w:w="1198" w:type="pct"/>
            <w:noWrap/>
            <w:vAlign w:val="bottom"/>
          </w:tcPr>
          <w:p w14:paraId="690A4AE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Mașină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călcat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profesională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4AE79EB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32C17BF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43BCD11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3DAE924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6D2ECB1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37312F2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0CD9FF7A" w14:textId="77777777" w:rsidTr="007C1EFA">
        <w:trPr>
          <w:trHeight w:val="315"/>
        </w:trPr>
        <w:tc>
          <w:tcPr>
            <w:tcW w:w="349" w:type="pct"/>
          </w:tcPr>
          <w:p w14:paraId="4CE227F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15</w:t>
            </w:r>
          </w:p>
        </w:tc>
        <w:tc>
          <w:tcPr>
            <w:tcW w:w="1198" w:type="pct"/>
            <w:noWrap/>
            <w:vAlign w:val="bottom"/>
          </w:tcPr>
          <w:p w14:paraId="1B2533F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Alimentator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laborator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programabil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7D4815E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517DF49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681D60C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4A16B24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63C1E43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205C37E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50B29239" w14:textId="77777777" w:rsidTr="007C1EFA">
        <w:trPr>
          <w:trHeight w:val="315"/>
        </w:trPr>
        <w:tc>
          <w:tcPr>
            <w:tcW w:w="349" w:type="pct"/>
          </w:tcPr>
          <w:p w14:paraId="222A9B4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16</w:t>
            </w:r>
          </w:p>
        </w:tc>
        <w:tc>
          <w:tcPr>
            <w:tcW w:w="1198" w:type="pct"/>
            <w:noWrap/>
            <w:vAlign w:val="bottom"/>
          </w:tcPr>
          <w:p w14:paraId="5793AFD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Multimetru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masă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57CE662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432FC0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52FC7CE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3B507F4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1A2F02E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188F68C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378DC6C" w14:textId="77777777" w:rsidTr="007C1EFA">
        <w:trPr>
          <w:trHeight w:val="315"/>
        </w:trPr>
        <w:tc>
          <w:tcPr>
            <w:tcW w:w="349" w:type="pct"/>
          </w:tcPr>
          <w:p w14:paraId="6DA073F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17</w:t>
            </w:r>
          </w:p>
        </w:tc>
        <w:tc>
          <w:tcPr>
            <w:tcW w:w="1198" w:type="pct"/>
            <w:noWrap/>
            <w:vAlign w:val="bottom"/>
          </w:tcPr>
          <w:p w14:paraId="3F8CB93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Generatoare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semnal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14AA7D1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6B8D12A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1E12495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3E948E5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64262DA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27B2050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A4333CD" w14:textId="77777777" w:rsidTr="007C1EFA">
        <w:trPr>
          <w:trHeight w:val="315"/>
        </w:trPr>
        <w:tc>
          <w:tcPr>
            <w:tcW w:w="349" w:type="pct"/>
          </w:tcPr>
          <w:p w14:paraId="7EAD227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18</w:t>
            </w:r>
          </w:p>
        </w:tc>
        <w:tc>
          <w:tcPr>
            <w:tcW w:w="1198" w:type="pct"/>
            <w:noWrap/>
            <w:vAlign w:val="bottom"/>
          </w:tcPr>
          <w:p w14:paraId="53109D4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Plotter laser </w:t>
            </w:r>
          </w:p>
        </w:tc>
        <w:tc>
          <w:tcPr>
            <w:tcW w:w="337" w:type="pct"/>
            <w:noWrap/>
            <w:vAlign w:val="bottom"/>
            <w:hideMark/>
          </w:tcPr>
          <w:p w14:paraId="3F6E897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0E9D019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385393E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795E547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32DB5EF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24D77F8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270E83B2" w14:textId="77777777" w:rsidTr="007C1EFA">
        <w:trPr>
          <w:trHeight w:val="315"/>
        </w:trPr>
        <w:tc>
          <w:tcPr>
            <w:tcW w:w="349" w:type="pct"/>
          </w:tcPr>
          <w:p w14:paraId="7F274BA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19</w:t>
            </w:r>
          </w:p>
        </w:tc>
        <w:tc>
          <w:tcPr>
            <w:tcW w:w="1198" w:type="pct"/>
            <w:noWrap/>
            <w:vAlign w:val="bottom"/>
          </w:tcPr>
          <w:p w14:paraId="218E8CE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Freză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electrică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coloană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74C0532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11430C3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54373B3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65E7AC8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03D1D6E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242E80C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3BB43EDB" w14:textId="77777777" w:rsidTr="007C1EFA">
        <w:trPr>
          <w:trHeight w:val="315"/>
        </w:trPr>
        <w:tc>
          <w:tcPr>
            <w:tcW w:w="349" w:type="pct"/>
          </w:tcPr>
          <w:p w14:paraId="72DF08B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20</w:t>
            </w:r>
          </w:p>
        </w:tc>
        <w:tc>
          <w:tcPr>
            <w:tcW w:w="1198" w:type="pct"/>
            <w:noWrap/>
            <w:vAlign w:val="bottom"/>
          </w:tcPr>
          <w:p w14:paraId="715F735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Clasificator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sertare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75D9608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678" w:type="pct"/>
          </w:tcPr>
          <w:p w14:paraId="2F58AEE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783A8CA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7932364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165A608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2435B6D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60B9A36D" w14:textId="77777777" w:rsidTr="007C1EFA">
        <w:trPr>
          <w:trHeight w:val="315"/>
        </w:trPr>
        <w:tc>
          <w:tcPr>
            <w:tcW w:w="349" w:type="pct"/>
          </w:tcPr>
          <w:p w14:paraId="0CDC2ED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21</w:t>
            </w:r>
          </w:p>
        </w:tc>
        <w:tc>
          <w:tcPr>
            <w:tcW w:w="1198" w:type="pct"/>
            <w:noWrap/>
            <w:vAlign w:val="bottom"/>
          </w:tcPr>
          <w:p w14:paraId="75FE2C1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Generator </w:t>
            </w:r>
          </w:p>
        </w:tc>
        <w:tc>
          <w:tcPr>
            <w:tcW w:w="337" w:type="pct"/>
            <w:noWrap/>
            <w:vAlign w:val="bottom"/>
            <w:hideMark/>
          </w:tcPr>
          <w:p w14:paraId="32EF93A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C013BC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465EF24C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43821F8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71FF862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72CA94C1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03640842" w14:textId="77777777" w:rsidTr="007C1EFA">
        <w:trPr>
          <w:trHeight w:val="315"/>
        </w:trPr>
        <w:tc>
          <w:tcPr>
            <w:tcW w:w="349" w:type="pct"/>
          </w:tcPr>
          <w:p w14:paraId="4CBF7B6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22</w:t>
            </w:r>
          </w:p>
        </w:tc>
        <w:tc>
          <w:tcPr>
            <w:tcW w:w="1198" w:type="pct"/>
            <w:noWrap/>
            <w:vAlign w:val="bottom"/>
          </w:tcPr>
          <w:p w14:paraId="68EE842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Mașină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frezare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noWrap/>
            <w:vAlign w:val="bottom"/>
            <w:hideMark/>
          </w:tcPr>
          <w:p w14:paraId="21507C3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7B97490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10B98F7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39C1387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44A1346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7765470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A9B06CD" w14:textId="77777777" w:rsidTr="007C1EFA">
        <w:trPr>
          <w:trHeight w:val="315"/>
        </w:trPr>
        <w:tc>
          <w:tcPr>
            <w:tcW w:w="349" w:type="pct"/>
          </w:tcPr>
          <w:p w14:paraId="2F9D7E8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23</w:t>
            </w:r>
          </w:p>
        </w:tc>
        <w:tc>
          <w:tcPr>
            <w:tcW w:w="1198" w:type="pct"/>
            <w:noWrap/>
            <w:vAlign w:val="bottom"/>
          </w:tcPr>
          <w:p w14:paraId="480CD85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Chiuvetă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dublă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2FD54C4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24DB966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1726EFFA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4BD1008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2C0DB8B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257452D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7E75A39E" w14:textId="77777777" w:rsidTr="007C1EFA">
        <w:trPr>
          <w:trHeight w:val="315"/>
        </w:trPr>
        <w:tc>
          <w:tcPr>
            <w:tcW w:w="349" w:type="pct"/>
          </w:tcPr>
          <w:p w14:paraId="2860DA9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24</w:t>
            </w:r>
          </w:p>
        </w:tc>
        <w:tc>
          <w:tcPr>
            <w:tcW w:w="1198" w:type="pct"/>
            <w:noWrap/>
            <w:vAlign w:val="bottom"/>
          </w:tcPr>
          <w:p w14:paraId="26AF817E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Baterie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duș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36078B0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5A6E481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53D16AE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240029F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3556CC1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5DE03C4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3AFA7CBA" w14:textId="77777777" w:rsidTr="007C1EFA">
        <w:trPr>
          <w:trHeight w:val="315"/>
        </w:trPr>
        <w:tc>
          <w:tcPr>
            <w:tcW w:w="349" w:type="pct"/>
          </w:tcPr>
          <w:p w14:paraId="0212E23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25</w:t>
            </w:r>
          </w:p>
        </w:tc>
        <w:tc>
          <w:tcPr>
            <w:tcW w:w="1198" w:type="pct"/>
            <w:noWrap/>
            <w:vAlign w:val="bottom"/>
          </w:tcPr>
          <w:p w14:paraId="297CBDD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Mașină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găurit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coloană</w:t>
            </w:r>
            <w:proofErr w:type="spellEnd"/>
          </w:p>
        </w:tc>
        <w:tc>
          <w:tcPr>
            <w:tcW w:w="337" w:type="pct"/>
            <w:noWrap/>
            <w:vAlign w:val="bottom"/>
            <w:hideMark/>
          </w:tcPr>
          <w:p w14:paraId="318B5F2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4ACE7D03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6E9EC31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5BB0265F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0FBCE7A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5D0F9CA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03644637" w14:textId="77777777" w:rsidTr="007C1EFA">
        <w:trPr>
          <w:trHeight w:val="315"/>
        </w:trPr>
        <w:tc>
          <w:tcPr>
            <w:tcW w:w="349" w:type="pct"/>
          </w:tcPr>
          <w:p w14:paraId="368FCA48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26</w:t>
            </w:r>
          </w:p>
        </w:tc>
        <w:tc>
          <w:tcPr>
            <w:tcW w:w="1198" w:type="pct"/>
            <w:noWrap/>
            <w:vAlign w:val="bottom"/>
          </w:tcPr>
          <w:p w14:paraId="454FF669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>Imprimantă</w:t>
            </w:r>
            <w:proofErr w:type="spellEnd"/>
            <w:r w:rsidRPr="001D46D3">
              <w:rPr>
                <w:rFonts w:ascii="Arial" w:hAnsi="Arial" w:cs="Arial"/>
                <w:color w:val="000000"/>
                <w:sz w:val="20"/>
                <w:szCs w:val="20"/>
              </w:rPr>
              <w:t xml:space="preserve"> 3D</w:t>
            </w:r>
          </w:p>
        </w:tc>
        <w:tc>
          <w:tcPr>
            <w:tcW w:w="337" w:type="pct"/>
            <w:noWrap/>
            <w:vAlign w:val="bottom"/>
            <w:hideMark/>
          </w:tcPr>
          <w:p w14:paraId="27ACF436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678" w:type="pct"/>
          </w:tcPr>
          <w:p w14:paraId="31217BD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521" w:type="pct"/>
            <w:noWrap/>
            <w:vAlign w:val="bottom"/>
          </w:tcPr>
          <w:p w14:paraId="6C986767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9" w:type="pct"/>
            <w:noWrap/>
            <w:vAlign w:val="bottom"/>
          </w:tcPr>
          <w:p w14:paraId="2DC3D022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42" w:type="pct"/>
            <w:noWrap/>
            <w:vAlign w:val="bottom"/>
          </w:tcPr>
          <w:p w14:paraId="4C14699D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636" w:type="pct"/>
            <w:noWrap/>
            <w:vAlign w:val="bottom"/>
          </w:tcPr>
          <w:p w14:paraId="46248DE4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A432F4" w:rsidRPr="001D46D3" w14:paraId="313C2B64" w14:textId="77777777" w:rsidTr="00A432F4">
        <w:trPr>
          <w:trHeight w:val="315"/>
        </w:trPr>
        <w:tc>
          <w:tcPr>
            <w:tcW w:w="4364" w:type="pct"/>
            <w:gridSpan w:val="7"/>
          </w:tcPr>
          <w:p w14:paraId="76005EAB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> </w:t>
            </w:r>
          </w:p>
          <w:p w14:paraId="073CBF0F" w14:textId="77777777" w:rsidR="00A432F4" w:rsidRPr="001D46D3" w:rsidRDefault="00A432F4" w:rsidP="007C1EF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1D46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  <w:t xml:space="preserve"> Total: </w:t>
            </w:r>
          </w:p>
        </w:tc>
        <w:tc>
          <w:tcPr>
            <w:tcW w:w="636" w:type="pct"/>
            <w:noWrap/>
            <w:vAlign w:val="bottom"/>
          </w:tcPr>
          <w:p w14:paraId="407A5C85" w14:textId="77777777" w:rsidR="00A432F4" w:rsidRPr="001D46D3" w:rsidRDefault="00A432F4" w:rsidP="007C1E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o-RO" w:eastAsia="en-US"/>
              </w:rPr>
            </w:pPr>
          </w:p>
        </w:tc>
      </w:tr>
    </w:tbl>
    <w:p w14:paraId="09986998" w14:textId="77777777" w:rsidR="00A432F4" w:rsidRDefault="00A432F4" w:rsidP="002A50E6">
      <w:pPr>
        <w:tabs>
          <w:tab w:val="left" w:pos="720"/>
        </w:tabs>
        <w:spacing w:after="0"/>
        <w:ind w:left="720" w:right="-513" w:hanging="720"/>
        <w:jc w:val="both"/>
        <w:rPr>
          <w:rFonts w:ascii="Arial" w:hAnsi="Arial" w:cs="Arial"/>
          <w:sz w:val="20"/>
          <w:szCs w:val="20"/>
          <w:lang w:val="ro-RO"/>
        </w:rPr>
      </w:pPr>
    </w:p>
    <w:p w14:paraId="5ACC4885" w14:textId="6A06FEFD" w:rsidR="004716AB" w:rsidRPr="004716AB" w:rsidRDefault="004716AB" w:rsidP="002A50E6">
      <w:pPr>
        <w:tabs>
          <w:tab w:val="left" w:pos="720"/>
        </w:tabs>
        <w:spacing w:after="0"/>
        <w:ind w:left="720" w:right="-513" w:hanging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</w:p>
    <w:p w14:paraId="59DBC238" w14:textId="77777777" w:rsidR="00357E4F" w:rsidRPr="004716AB" w:rsidRDefault="00357E4F" w:rsidP="002A50E6">
      <w:pPr>
        <w:tabs>
          <w:tab w:val="left" w:pos="851"/>
        </w:tabs>
        <w:spacing w:after="0"/>
        <w:ind w:right="-513"/>
        <w:jc w:val="both"/>
        <w:rPr>
          <w:rFonts w:ascii="Arial" w:hAnsi="Arial" w:cs="Arial"/>
          <w:sz w:val="20"/>
          <w:szCs w:val="20"/>
          <w:lang w:val="ro-RO"/>
        </w:rPr>
      </w:pPr>
    </w:p>
    <w:p w14:paraId="5EB6BC74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bookmarkStart w:id="8" w:name="_Toc475519926"/>
      <w:r w:rsidRPr="004716AB">
        <w:rPr>
          <w:rFonts w:ascii="Arial" w:hAnsi="Arial" w:cs="Arial"/>
          <w:b/>
          <w:sz w:val="20"/>
          <w:lang w:val="ro-RO"/>
        </w:rPr>
        <w:t>Durata Contractului</w:t>
      </w:r>
      <w:bookmarkEnd w:id="8"/>
    </w:p>
    <w:p w14:paraId="5C8AC4E5" w14:textId="77777777" w:rsidR="00974A5B" w:rsidRPr="004716AB" w:rsidRDefault="00974A5B" w:rsidP="002A50E6">
      <w:pPr>
        <w:autoSpaceDE w:val="0"/>
        <w:spacing w:after="0"/>
        <w:ind w:left="720" w:right="-513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716AB">
        <w:rPr>
          <w:rFonts w:ascii="Arial" w:eastAsia="Times New Roman" w:hAnsi="Arial" w:cs="Arial"/>
          <w:sz w:val="20"/>
          <w:szCs w:val="20"/>
          <w:lang w:val="ro-RO" w:eastAsia="ro-RO"/>
        </w:rPr>
        <w:t>Durata prezentului Contract începe de la data intrării în vigoare și se finalizează la data îndeplinirii obligațiilor contractuale în sarcina Părților.</w:t>
      </w:r>
    </w:p>
    <w:p w14:paraId="52B0731C" w14:textId="77777777" w:rsidR="00974A5B" w:rsidRPr="004716AB" w:rsidRDefault="00974A5B" w:rsidP="002A50E6">
      <w:pPr>
        <w:autoSpaceDE w:val="0"/>
        <w:spacing w:after="0"/>
        <w:ind w:left="720" w:right="-513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716AB">
        <w:rPr>
          <w:rFonts w:ascii="Arial" w:eastAsia="Times New Roman" w:hAnsi="Arial" w:cs="Arial"/>
          <w:sz w:val="20"/>
          <w:szCs w:val="20"/>
          <w:lang w:val="ro-RO" w:eastAsia="ro-RO"/>
        </w:rPr>
        <w:t>Contractul intră în vigoare la data semnării acestuia de către ambele părți.</w:t>
      </w:r>
    </w:p>
    <w:p w14:paraId="7D04708A" w14:textId="159E8E90" w:rsidR="00357E4F" w:rsidRPr="004716AB" w:rsidRDefault="00974A5B" w:rsidP="002A50E6">
      <w:pPr>
        <w:autoSpaceDE w:val="0"/>
        <w:spacing w:after="0"/>
        <w:ind w:left="720" w:right="-513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716A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Furnizarea produselor aferente contractului </w:t>
      </w:r>
      <w:r w:rsidR="00065B03" w:rsidRPr="004716AB">
        <w:rPr>
          <w:rFonts w:ascii="Arial" w:eastAsia="Times New Roman" w:hAnsi="Arial" w:cs="Arial"/>
          <w:sz w:val="20"/>
          <w:szCs w:val="20"/>
          <w:lang w:val="ro-RO" w:eastAsia="ro-RO"/>
        </w:rPr>
        <w:t>se va realiza în termen de</w:t>
      </w:r>
      <w:r w:rsidRPr="004716A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</w:t>
      </w:r>
      <w:r w:rsidR="004716AB">
        <w:rPr>
          <w:rFonts w:ascii="Arial" w:eastAsia="Times New Roman" w:hAnsi="Arial" w:cs="Arial"/>
          <w:sz w:val="20"/>
          <w:szCs w:val="20"/>
          <w:lang w:val="ro-RO" w:eastAsia="ro-RO"/>
        </w:rPr>
        <w:t>6</w:t>
      </w:r>
      <w:r w:rsidRPr="004716A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0 de zile de la </w:t>
      </w:r>
      <w:r w:rsidR="00065B03" w:rsidRPr="004716AB">
        <w:rPr>
          <w:rFonts w:ascii="Arial" w:eastAsia="Times New Roman" w:hAnsi="Arial" w:cs="Arial"/>
          <w:sz w:val="20"/>
          <w:szCs w:val="20"/>
          <w:lang w:val="ro-RO" w:eastAsia="ro-RO"/>
        </w:rPr>
        <w:t>semnarea contractului de furnizare.</w:t>
      </w:r>
    </w:p>
    <w:p w14:paraId="5254C68F" w14:textId="77777777" w:rsidR="00974A5B" w:rsidRPr="004716AB" w:rsidRDefault="00974A5B" w:rsidP="002A50E6">
      <w:pPr>
        <w:autoSpaceDE w:val="0"/>
        <w:spacing w:after="0"/>
        <w:ind w:right="-513"/>
        <w:jc w:val="both"/>
        <w:rPr>
          <w:rFonts w:ascii="Arial" w:hAnsi="Arial" w:cs="Arial"/>
          <w:b/>
          <w:bCs/>
          <w:sz w:val="20"/>
          <w:szCs w:val="20"/>
          <w:highlight w:val="yellow"/>
          <w:lang w:val="ro-RO"/>
        </w:rPr>
      </w:pPr>
    </w:p>
    <w:p w14:paraId="2E5E6814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bookmarkStart w:id="9" w:name="_Toc475519927"/>
      <w:r w:rsidRPr="004716AB">
        <w:rPr>
          <w:rFonts w:ascii="Arial" w:hAnsi="Arial" w:cs="Arial"/>
          <w:b/>
          <w:sz w:val="20"/>
          <w:lang w:val="ro-RO"/>
        </w:rPr>
        <w:t>Documentele Contractului</w:t>
      </w:r>
      <w:bookmarkEnd w:id="9"/>
    </w:p>
    <w:p w14:paraId="76CB8A2C" w14:textId="77777777" w:rsidR="00357E4F" w:rsidRPr="004716AB" w:rsidRDefault="00357E4F" w:rsidP="002A50E6">
      <w:pPr>
        <w:tabs>
          <w:tab w:val="left" w:pos="720"/>
        </w:tabs>
        <w:autoSpaceDE w:val="0"/>
        <w:spacing w:after="0"/>
        <w:ind w:left="720"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Documentele prezentului </w:t>
      </w:r>
      <w:r w:rsidRPr="004716AB">
        <w:rPr>
          <w:rFonts w:ascii="Arial" w:hAnsi="Arial" w:cs="Arial"/>
          <w:i/>
          <w:sz w:val="20"/>
          <w:szCs w:val="20"/>
          <w:lang w:val="ro-RO"/>
        </w:rPr>
        <w:t xml:space="preserve">Contract 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se completează și se explicitează reciproc, sunt parte integrantă din </w:t>
      </w:r>
      <w:r w:rsidRPr="004716AB">
        <w:rPr>
          <w:rFonts w:ascii="Arial" w:hAnsi="Arial" w:cs="Arial"/>
          <w:i/>
          <w:sz w:val="20"/>
          <w:szCs w:val="20"/>
          <w:lang w:val="ro-RO"/>
        </w:rPr>
        <w:t>Contract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 și sunt, în ordinea importanței lor, următoarele:</w:t>
      </w:r>
    </w:p>
    <w:p w14:paraId="7980C20D" w14:textId="6B15CEDC" w:rsidR="00357E4F" w:rsidRPr="004716AB" w:rsidRDefault="00357E4F" w:rsidP="002A50E6">
      <w:pPr>
        <w:pStyle w:val="Default"/>
        <w:numPr>
          <w:ilvl w:val="0"/>
          <w:numId w:val="5"/>
        </w:numPr>
        <w:suppressAutoHyphens/>
        <w:adjustRightInd/>
        <w:spacing w:line="276" w:lineRule="auto"/>
        <w:ind w:left="1080" w:right="-513"/>
        <w:jc w:val="both"/>
        <w:textAlignment w:val="baseline"/>
        <w:rPr>
          <w:rFonts w:ascii="Arial" w:hAnsi="Arial" w:cs="Arial"/>
          <w:i/>
          <w:color w:val="auto"/>
          <w:sz w:val="20"/>
          <w:szCs w:val="20"/>
          <w:lang w:val="ro-RO"/>
        </w:rPr>
      </w:pPr>
      <w:r w:rsidRPr="004716AB">
        <w:rPr>
          <w:rFonts w:ascii="Arial" w:hAnsi="Arial" w:cs="Arial"/>
          <w:color w:val="auto"/>
          <w:sz w:val="20"/>
          <w:szCs w:val="20"/>
          <w:lang w:val="ro-RO"/>
        </w:rPr>
        <w:t xml:space="preserve">Anexa 1 </w:t>
      </w:r>
      <w:r w:rsidR="004716AB">
        <w:rPr>
          <w:rFonts w:ascii="Arial" w:hAnsi="Arial" w:cs="Arial"/>
          <w:color w:val="auto"/>
          <w:sz w:val="20"/>
          <w:szCs w:val="20"/>
          <w:lang w:val="ro-RO"/>
        </w:rPr>
        <w:t>–</w:t>
      </w:r>
      <w:r w:rsidRPr="004716AB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4716AB">
        <w:rPr>
          <w:rFonts w:ascii="Arial" w:hAnsi="Arial" w:cs="Arial"/>
          <w:i/>
          <w:iCs/>
          <w:sz w:val="20"/>
          <w:szCs w:val="20"/>
          <w:lang w:val="ro-RO"/>
        </w:rPr>
        <w:t>Caietul de sarcini,</w:t>
      </w:r>
      <w:r w:rsidRPr="004716AB">
        <w:rPr>
          <w:rFonts w:ascii="Arial" w:hAnsi="Arial" w:cs="Arial"/>
          <w:i/>
          <w:color w:val="auto"/>
          <w:sz w:val="20"/>
          <w:szCs w:val="20"/>
          <w:lang w:val="ro-RO"/>
        </w:rPr>
        <w:t xml:space="preserve"> </w:t>
      </w:r>
    </w:p>
    <w:p w14:paraId="5BA16787" w14:textId="2CB83426" w:rsidR="00357E4F" w:rsidRPr="004716AB" w:rsidRDefault="00357E4F" w:rsidP="002A50E6">
      <w:pPr>
        <w:pStyle w:val="Default"/>
        <w:numPr>
          <w:ilvl w:val="0"/>
          <w:numId w:val="5"/>
        </w:numPr>
        <w:suppressAutoHyphens/>
        <w:adjustRightInd/>
        <w:spacing w:line="276" w:lineRule="auto"/>
        <w:ind w:left="1080" w:right="-513"/>
        <w:jc w:val="both"/>
        <w:textAlignment w:val="baseline"/>
        <w:rPr>
          <w:rFonts w:ascii="Arial" w:hAnsi="Arial" w:cs="Arial"/>
          <w:i/>
          <w:color w:val="auto"/>
          <w:sz w:val="20"/>
          <w:szCs w:val="20"/>
          <w:lang w:val="ro-RO"/>
        </w:rPr>
      </w:pPr>
      <w:r w:rsidRPr="004716AB">
        <w:rPr>
          <w:rFonts w:ascii="Arial" w:hAnsi="Arial" w:cs="Arial"/>
          <w:iCs/>
          <w:color w:val="auto"/>
          <w:sz w:val="20"/>
          <w:szCs w:val="20"/>
          <w:lang w:val="ro-RO"/>
        </w:rPr>
        <w:t>Anexa 2</w:t>
      </w:r>
      <w:r w:rsidRPr="004716AB">
        <w:rPr>
          <w:rFonts w:ascii="Arial" w:hAnsi="Arial" w:cs="Arial"/>
          <w:i/>
          <w:color w:val="auto"/>
          <w:sz w:val="20"/>
          <w:szCs w:val="20"/>
          <w:lang w:val="ro-RO"/>
        </w:rPr>
        <w:t xml:space="preserve"> - Oferta acceptată</w:t>
      </w:r>
      <w:r w:rsidR="004716AB">
        <w:rPr>
          <w:rFonts w:ascii="Arial" w:hAnsi="Arial" w:cs="Arial"/>
          <w:i/>
          <w:color w:val="auto"/>
          <w:sz w:val="20"/>
          <w:szCs w:val="20"/>
          <w:lang w:val="ro-RO"/>
        </w:rPr>
        <w:t>.</w:t>
      </w:r>
    </w:p>
    <w:p w14:paraId="4682BA71" w14:textId="77777777" w:rsidR="00CD5B84" w:rsidRPr="004716AB" w:rsidRDefault="00CD5B84" w:rsidP="00CD5B84">
      <w:pPr>
        <w:pStyle w:val="Default"/>
        <w:suppressAutoHyphens/>
        <w:adjustRightInd/>
        <w:spacing w:line="276" w:lineRule="auto"/>
        <w:ind w:left="1080" w:right="-513"/>
        <w:jc w:val="both"/>
        <w:textAlignment w:val="baseline"/>
        <w:rPr>
          <w:rFonts w:ascii="Arial" w:hAnsi="Arial" w:cs="Arial"/>
          <w:i/>
          <w:color w:val="auto"/>
          <w:sz w:val="20"/>
          <w:szCs w:val="20"/>
          <w:lang w:val="ro-RO"/>
        </w:rPr>
      </w:pPr>
    </w:p>
    <w:p w14:paraId="570623B3" w14:textId="77777777" w:rsidR="00357E4F" w:rsidRPr="004716AB" w:rsidRDefault="00357E4F" w:rsidP="002A50E6">
      <w:pPr>
        <w:tabs>
          <w:tab w:val="left" w:pos="720"/>
        </w:tabs>
        <w:autoSpaceDE w:val="0"/>
        <w:spacing w:after="0"/>
        <w:ind w:left="720" w:right="-513" w:hanging="720"/>
        <w:jc w:val="both"/>
        <w:rPr>
          <w:rFonts w:ascii="Arial" w:hAnsi="Arial" w:cs="Arial"/>
          <w:b/>
          <w:i/>
          <w:sz w:val="20"/>
          <w:szCs w:val="20"/>
          <w:shd w:val="clear" w:color="auto" w:fill="C0C0C0"/>
          <w:lang w:val="ro-RO"/>
        </w:rPr>
      </w:pPr>
    </w:p>
    <w:p w14:paraId="21945F86" w14:textId="1777CAE7" w:rsidR="00357E4F" w:rsidRPr="004716AB" w:rsidRDefault="004716AB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>Obligațiile</w:t>
      </w:r>
      <w:r w:rsidR="00357E4F" w:rsidRPr="004716AB">
        <w:rPr>
          <w:rFonts w:ascii="Arial" w:hAnsi="Arial" w:cs="Arial"/>
          <w:b/>
          <w:sz w:val="20"/>
          <w:lang w:val="ro-RO"/>
        </w:rPr>
        <w:t xml:space="preserve"> principale ale furnizorului</w:t>
      </w:r>
    </w:p>
    <w:p w14:paraId="542154D2" w14:textId="77777777" w:rsidR="00357E4F" w:rsidRPr="004716AB" w:rsidRDefault="00357E4F" w:rsidP="002A50E6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Furnizorul se obligă să furnizeze produsele la standardele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performanţele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prezentate în oferta sa.</w:t>
      </w:r>
    </w:p>
    <w:p w14:paraId="1DBFDE86" w14:textId="77777777" w:rsidR="00357E4F" w:rsidRPr="004716AB" w:rsidRDefault="00357E4F" w:rsidP="002A50E6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Furnizorul se obligă să furnizeze produsele in termenul agreat de la data semnării contractului, în conformitate cu prevederile prezentului contract.</w:t>
      </w:r>
    </w:p>
    <w:p w14:paraId="64C8732C" w14:textId="77777777" w:rsidR="00357E4F" w:rsidRPr="004716AB" w:rsidRDefault="00357E4F" w:rsidP="002A50E6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Furnizorul se obligă să despăgubească achizitorul împotriva oricăror:</w:t>
      </w:r>
    </w:p>
    <w:p w14:paraId="78F75D89" w14:textId="77777777" w:rsidR="00357E4F" w:rsidRPr="004716AB" w:rsidRDefault="00357E4F" w:rsidP="002A50E6">
      <w:pPr>
        <w:pStyle w:val="ListParagraph"/>
        <w:numPr>
          <w:ilvl w:val="1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35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lastRenderedPageBreak/>
        <w:t>reclamaţii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justiţie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ce rezultă din încălcarea unor drepturi de proprietate intelectuală (brevete, nume, mărci înregistrate etc.), legate de echipamentele, materialele,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instalaţiile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utilajele folosite pentru sau în legătură cu produsele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achiziţionate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; şi</w:t>
      </w:r>
    </w:p>
    <w:p w14:paraId="44CC48F4" w14:textId="77777777" w:rsidR="00357E4F" w:rsidRPr="004716AB" w:rsidRDefault="00357E4F" w:rsidP="002A50E6">
      <w:pPr>
        <w:pStyle w:val="ListParagraph"/>
        <w:numPr>
          <w:ilvl w:val="1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35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daune-interese, costuri, taxe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cheltuieli de orice natură, aferente, cu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excepţia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situaţiei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care o astfel de încălcare rezultă din respectarea specificațiilor tehnice întocmite de către achizitor.</w:t>
      </w:r>
    </w:p>
    <w:p w14:paraId="6C179FF7" w14:textId="77777777" w:rsidR="00357E4F" w:rsidRPr="004716AB" w:rsidRDefault="00357E4F" w:rsidP="002A50E6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Furnizorul se obligă să transmită factura fiscală pentru bunurile livrate în conformitate cu prezentul contract.</w:t>
      </w:r>
    </w:p>
    <w:p w14:paraId="6160B313" w14:textId="77777777" w:rsidR="00357E4F" w:rsidRPr="004716AB" w:rsidRDefault="00357E4F" w:rsidP="002A50E6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asigura complet produsele furnizate prin contract împotriva pierderii sau deteriorării neprevăzute la fabricare, transport, depozitare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livrare.</w:t>
      </w:r>
    </w:p>
    <w:p w14:paraId="55C2D2EB" w14:textId="2BF6C19A" w:rsidR="00357E4F" w:rsidRPr="004716AB" w:rsidRDefault="00357E4F" w:rsidP="002A50E6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Furnizorul se obligă să aplice prevederile Instrucțiunii nr. 6/30.08.2022 emisă de MIPE, </w:t>
      </w:r>
      <w:r w:rsidR="00F42322" w:rsidRPr="004716AB">
        <w:rPr>
          <w:rFonts w:ascii="Arial" w:hAnsi="Arial" w:cs="Arial"/>
          <w:sz w:val="20"/>
          <w:szCs w:val="20"/>
          <w:lang w:val="ro-RO"/>
        </w:rPr>
        <w:t xml:space="preserve">revizuită în </w:t>
      </w:r>
      <w:r w:rsidR="00F0246D" w:rsidRPr="004716AB">
        <w:rPr>
          <w:rFonts w:ascii="Arial" w:hAnsi="Arial" w:cs="Arial"/>
          <w:sz w:val="20"/>
          <w:szCs w:val="20"/>
          <w:lang w:val="ro-RO"/>
        </w:rPr>
        <w:t xml:space="preserve">anul </w:t>
      </w:r>
      <w:r w:rsidR="00F42322" w:rsidRPr="004716AB">
        <w:rPr>
          <w:rFonts w:ascii="Arial" w:hAnsi="Arial" w:cs="Arial"/>
          <w:sz w:val="20"/>
          <w:szCs w:val="20"/>
          <w:lang w:val="ro-RO"/>
        </w:rPr>
        <w:t xml:space="preserve">2023, </w:t>
      </w:r>
      <w:r w:rsidRPr="004716AB">
        <w:rPr>
          <w:rFonts w:ascii="Arial" w:hAnsi="Arial" w:cs="Arial"/>
          <w:sz w:val="20"/>
          <w:szCs w:val="20"/>
          <w:lang w:val="ro-RO"/>
        </w:rPr>
        <w:t>referitoare la colectarea și accesul la datele privind beneficiarii reali ai destinatarilor fondurilor din cadrul PNRR.</w:t>
      </w:r>
    </w:p>
    <w:p w14:paraId="2E22543E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7606A450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proofErr w:type="spellStart"/>
      <w:r w:rsidRPr="004716AB">
        <w:rPr>
          <w:rFonts w:ascii="Arial" w:hAnsi="Arial" w:cs="Arial"/>
          <w:b/>
          <w:sz w:val="20"/>
          <w:lang w:val="ro-RO"/>
        </w:rPr>
        <w:t>Obligaţiile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principale ale achizitorului</w:t>
      </w:r>
    </w:p>
    <w:p w14:paraId="77DA9070" w14:textId="77777777" w:rsidR="00357E4F" w:rsidRPr="004716AB" w:rsidRDefault="00357E4F" w:rsidP="002A50E6">
      <w:pPr>
        <w:pStyle w:val="ListParagraph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se obligă să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recepţioneze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produsele în momentul furnizării acestora la destinația finală.</w:t>
      </w:r>
    </w:p>
    <w:p w14:paraId="16E410CD" w14:textId="6882669B" w:rsidR="00357E4F" w:rsidRPr="004716AB" w:rsidRDefault="00357E4F" w:rsidP="002A50E6">
      <w:pPr>
        <w:pStyle w:val="ListParagraph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se obligă să plătească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preţul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produselor către furnizor în termenul convenit, astfel: plata se va efectua in lei, după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produselor la destinația finală, in termen maxim de </w:t>
      </w:r>
      <w:r w:rsidR="00974A5B" w:rsidRPr="004716AB">
        <w:rPr>
          <w:rFonts w:ascii="Arial" w:hAnsi="Arial" w:cs="Arial"/>
          <w:sz w:val="20"/>
          <w:szCs w:val="20"/>
          <w:lang w:val="ro-RO"/>
        </w:rPr>
        <w:t>30 de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 zile de la data primirii facturii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achizitor. Plata se efectuează cu ordin de plată în contul de trezorerie al furnizorului pe baza facturii si a procesului verbal de recepție a produselor.</w:t>
      </w:r>
    </w:p>
    <w:p w14:paraId="4665428B" w14:textId="7B974759" w:rsidR="00357E4F" w:rsidRPr="004716AB" w:rsidRDefault="00357E4F" w:rsidP="002A50E6">
      <w:pPr>
        <w:pStyle w:val="ListParagraph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se obligă să aplice prevederile Instrucțiunii nr. 6/30.08.2022 emisă de MIPE, </w:t>
      </w:r>
      <w:r w:rsidR="00F0246D" w:rsidRPr="004716AB">
        <w:rPr>
          <w:rFonts w:ascii="Arial" w:hAnsi="Arial" w:cs="Arial"/>
          <w:sz w:val="20"/>
          <w:szCs w:val="20"/>
          <w:lang w:val="ro-RO"/>
        </w:rPr>
        <w:t xml:space="preserve">revizuită în anul 2023, </w:t>
      </w:r>
      <w:r w:rsidRPr="004716AB">
        <w:rPr>
          <w:rFonts w:ascii="Arial" w:hAnsi="Arial" w:cs="Arial"/>
          <w:sz w:val="20"/>
          <w:szCs w:val="20"/>
          <w:lang w:val="ro-RO"/>
        </w:rPr>
        <w:t>referitoare la colectarea și accesul la datele privind beneficiarii reali ai destinatarilor fondurilor din cadrul PNRR</w:t>
      </w:r>
    </w:p>
    <w:p w14:paraId="35B69F92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3A146C0C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proofErr w:type="spellStart"/>
      <w:r w:rsidRPr="004716AB">
        <w:rPr>
          <w:rFonts w:ascii="Arial" w:hAnsi="Arial" w:cs="Arial"/>
          <w:b/>
          <w:sz w:val="20"/>
          <w:lang w:val="ro-RO"/>
        </w:rPr>
        <w:t>Sancţiuni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pentru neîndeplinirea culpabilă a </w:t>
      </w:r>
      <w:proofErr w:type="spellStart"/>
      <w:r w:rsidRPr="004716AB">
        <w:rPr>
          <w:rFonts w:ascii="Arial" w:hAnsi="Arial" w:cs="Arial"/>
          <w:b/>
          <w:sz w:val="20"/>
          <w:lang w:val="ro-RO"/>
        </w:rPr>
        <w:t>obligaţiilor</w:t>
      </w:r>
      <w:proofErr w:type="spellEnd"/>
    </w:p>
    <w:p w14:paraId="3C81D131" w14:textId="31146C8F" w:rsidR="00357E4F" w:rsidRPr="004716AB" w:rsidRDefault="00357E4F" w:rsidP="002A50E6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În cazul în care, din vina sa exclusivă, furnizorul nu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reuşeşte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să-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îndeplinească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asumate, atunci achizitorul are dreptul de a scădea, ca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penalităţi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, o sumă echivalentă cu o cotă procentuală de</w:t>
      </w:r>
      <w:r w:rsidR="00CD5B84" w:rsidRPr="004716AB">
        <w:rPr>
          <w:rFonts w:ascii="Arial" w:hAnsi="Arial" w:cs="Arial"/>
          <w:sz w:val="20"/>
          <w:szCs w:val="20"/>
          <w:lang w:val="ro-RO"/>
        </w:rPr>
        <w:t xml:space="preserve"> 0,</w:t>
      </w:r>
      <w:r w:rsidR="004716AB">
        <w:rPr>
          <w:rFonts w:ascii="Arial" w:hAnsi="Arial" w:cs="Arial"/>
          <w:sz w:val="20"/>
          <w:szCs w:val="20"/>
          <w:lang w:val="ro-RO"/>
        </w:rPr>
        <w:t>02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% pe zi din </w:t>
      </w:r>
      <w:r w:rsidR="004716AB">
        <w:rPr>
          <w:rFonts w:ascii="Arial" w:hAnsi="Arial" w:cs="Arial"/>
          <w:sz w:val="20"/>
          <w:szCs w:val="20"/>
          <w:lang w:val="ro-RO"/>
        </w:rPr>
        <w:t>valoarea produselor nelivrate</w:t>
      </w:r>
      <w:r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5B430D8E" w14:textId="646046C0" w:rsidR="00357E4F" w:rsidRPr="004716AB" w:rsidRDefault="00357E4F" w:rsidP="002A50E6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În cazul în care achizitorul nu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îşi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onorează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termen de 28 de zile de la expirarea perioadei convenite, atunci acestuia îi revine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plăti, ca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penalităţi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, o sumă echivalentă cu o cotă procentuală de</w:t>
      </w:r>
      <w:r w:rsidR="00CD5B84" w:rsidRPr="004716AB">
        <w:rPr>
          <w:rFonts w:ascii="Arial" w:hAnsi="Arial" w:cs="Arial"/>
          <w:sz w:val="20"/>
          <w:szCs w:val="20"/>
          <w:lang w:val="ro-RO"/>
        </w:rPr>
        <w:t xml:space="preserve"> 0,</w:t>
      </w:r>
      <w:r w:rsidR="004716AB">
        <w:rPr>
          <w:rFonts w:ascii="Arial" w:hAnsi="Arial" w:cs="Arial"/>
          <w:sz w:val="20"/>
          <w:szCs w:val="20"/>
          <w:lang w:val="ro-RO"/>
        </w:rPr>
        <w:t>02</w:t>
      </w:r>
      <w:r w:rsidRPr="004716AB">
        <w:rPr>
          <w:rFonts w:ascii="Arial" w:hAnsi="Arial" w:cs="Arial"/>
          <w:sz w:val="20"/>
          <w:szCs w:val="20"/>
          <w:lang w:val="ro-RO"/>
        </w:rPr>
        <w:t>% pe zi din plata neefectuată.</w:t>
      </w:r>
    </w:p>
    <w:p w14:paraId="366BE8BD" w14:textId="77777777" w:rsidR="00357E4F" w:rsidRPr="004716AB" w:rsidRDefault="00357E4F" w:rsidP="002A50E6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Nerespectarea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asumate prin prezentul contract de către una dintre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în mod culpabil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repetat, dă dreptul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lezate de a considera contractul reziliat de drept.</w:t>
      </w:r>
    </w:p>
    <w:p w14:paraId="64CC6091" w14:textId="77777777" w:rsidR="00357E4F" w:rsidRPr="004716AB" w:rsidRDefault="00357E4F" w:rsidP="002A50E6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îşi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rezervă dreptul de 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renunţa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la contract, printr-o notificare scrisă adresată furnizorului, fără nici o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compensaţie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dacă acesta din urmă dă faliment, cu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condiţia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 această anulare să nu prejudicieze sau să afecteze dreptul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acţiune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despăgubire pentru furnizor. În acest caz, furnizorul are dreptul de a pretinde numai plata corespunzătoare pentru partea din contract îndeplinită până la data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denunţării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unilaterale a contractului.</w:t>
      </w:r>
    </w:p>
    <w:p w14:paraId="0FA18693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42B47E75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proofErr w:type="spellStart"/>
      <w:r w:rsidRPr="004716AB">
        <w:rPr>
          <w:rFonts w:ascii="Arial" w:hAnsi="Arial" w:cs="Arial"/>
          <w:b/>
          <w:sz w:val="20"/>
          <w:lang w:val="ro-RO"/>
        </w:rPr>
        <w:t>Recepţie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, </w:t>
      </w:r>
      <w:proofErr w:type="spellStart"/>
      <w:r w:rsidRPr="004716AB">
        <w:rPr>
          <w:rFonts w:ascii="Arial" w:hAnsi="Arial" w:cs="Arial"/>
          <w:b/>
          <w:sz w:val="20"/>
          <w:lang w:val="ro-RO"/>
        </w:rPr>
        <w:t>inspecţii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b/>
          <w:sz w:val="20"/>
          <w:lang w:val="ro-RO"/>
        </w:rPr>
        <w:t>şi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teste</w:t>
      </w:r>
    </w:p>
    <w:p w14:paraId="21642C2B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Achizitorul, prin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reprezentantii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săi, are dreptul de a inspecta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/sau de a testa produsele pentru a verifica conformitatea lor cu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specificaţiile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din oferta acceptată, anexă la contract. </w:t>
      </w:r>
    </w:p>
    <w:p w14:paraId="1AFF230C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Inspecţiile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/sau testările la care vor fi supuse produsele, cât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condiţiile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îndeplinire 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calitative se vor efectua prin verificarea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conformităţii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specificaţiile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din oferta acceptată.</w:t>
      </w:r>
    </w:p>
    <w:p w14:paraId="48F04A64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notifica, în scris, furnizorului identitatea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reprezentanţilor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împuterniciţi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pentru efectuarea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testelor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inspecţiilor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4562BFA9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Inspecţiile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testele din cadrul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calitative se vor face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destinaţia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finală a produselor precizată la Art. 2 al prezentului contract.</w:t>
      </w:r>
    </w:p>
    <w:p w14:paraId="785F8E5B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lastRenderedPageBreak/>
        <w:t xml:space="preserve">Dacă vreunul din produsele inspectate sau testate nu corespunde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specificaţiilor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achizitorul are dreptul să îl respingă, iar 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fără a modifica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preţul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contractului, de a înlocui produsele refuzate.</w:t>
      </w:r>
    </w:p>
    <w:p w14:paraId="04E542B5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Dreptul achizitorului de a inspecta, testa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dacă este necesar, de a respinge nu va fi limitat sau amânat datorită faptului că produsele au fost inspectate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testate de furnizor, cu sau fără participarea unui reprezentant al achizitorului, anterior livrării acestora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destinaţia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finală.</w:t>
      </w:r>
    </w:p>
    <w:p w14:paraId="6A3CC0CA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Prevederile prezentului articol nu îl vor absolvi pe furnizor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asumării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altor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prevăzute în contract.</w:t>
      </w:r>
    </w:p>
    <w:p w14:paraId="37BCF793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Furnizorul va transmite achizitorului documentele care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însoţesc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produsele după cum urmează: factura fiscală și certificatul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acordat de producător pentru fiecare produs.</w:t>
      </w:r>
    </w:p>
    <w:p w14:paraId="67729559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Certificarea de către achizitor a faptului că produsele au fost livrate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parţial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total se face după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prin semnarea de procesului verbal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receptie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către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reprezentantii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săi autorizați.</w:t>
      </w:r>
    </w:p>
    <w:p w14:paraId="31D85418" w14:textId="77777777" w:rsidR="00357E4F" w:rsidRPr="004716AB" w:rsidRDefault="00357E4F" w:rsidP="002A50E6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Livrarea produselor se consideră încheiată în momentul în care sunt îndeplinite prevederile clauzelor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 produselor.</w:t>
      </w:r>
    </w:p>
    <w:p w14:paraId="531EF19D" w14:textId="77777777" w:rsidR="00357E4F" w:rsidRPr="004716AB" w:rsidRDefault="00357E4F" w:rsidP="002A50E6">
      <w:pPr>
        <w:pStyle w:val="ListParagraph"/>
        <w:autoSpaceDE w:val="0"/>
        <w:adjustRightInd w:val="0"/>
        <w:spacing w:after="0" w:line="276" w:lineRule="auto"/>
        <w:ind w:left="1080" w:right="-513"/>
        <w:jc w:val="both"/>
        <w:rPr>
          <w:rFonts w:ascii="Arial" w:hAnsi="Arial" w:cs="Arial"/>
          <w:sz w:val="20"/>
          <w:szCs w:val="20"/>
          <w:lang w:val="ro-RO"/>
        </w:rPr>
      </w:pPr>
    </w:p>
    <w:p w14:paraId="6527E628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 xml:space="preserve">Ambalare </w:t>
      </w:r>
      <w:proofErr w:type="spellStart"/>
      <w:r w:rsidRPr="004716AB">
        <w:rPr>
          <w:rFonts w:ascii="Arial" w:hAnsi="Arial" w:cs="Arial"/>
          <w:b/>
          <w:sz w:val="20"/>
          <w:lang w:val="ro-RO"/>
        </w:rPr>
        <w:t>şi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marcare</w:t>
      </w:r>
    </w:p>
    <w:p w14:paraId="46B5695E" w14:textId="77777777" w:rsidR="00357E4F" w:rsidRPr="004716AB" w:rsidRDefault="00357E4F" w:rsidP="002A50E6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ambala produsele pentru ca acestea să facă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faţă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fără limitare, la manipularea dură din timpul transportului, tranzitului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expunerii la temperaturi extreme, la soare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precipitaţiile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care ar putea să apară în timpul transportului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depozitării în aer liber, în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aşa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fel încât să ajungă în bună stare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destinaţia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finală.</w:t>
      </w:r>
    </w:p>
    <w:p w14:paraId="38981703" w14:textId="77777777" w:rsidR="00357E4F" w:rsidRPr="004716AB" w:rsidRDefault="00357E4F" w:rsidP="002A50E6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În cazul ambalării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greutăţilor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volumelor în cutii, furnizorul va lua în considerare, unde este cazul,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distanţa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mare până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destinaţia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finală a produselor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absenţa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facilităţilor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manipulare grea în toate punctele de tranzit.</w:t>
      </w:r>
    </w:p>
    <w:p w14:paraId="3DB79C17" w14:textId="77777777" w:rsidR="00357E4F" w:rsidRPr="004716AB" w:rsidRDefault="00357E4F" w:rsidP="002A50E6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Ambalarea, marcarea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documentaţia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din interiorul sau din afara pachetelor vor respecta strict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cerinţele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ce vor fi special prevăzute în contract, inclusiv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cerinţele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suplimentare.</w:t>
      </w:r>
    </w:p>
    <w:p w14:paraId="47EBFB91" w14:textId="77777777" w:rsidR="00357E4F" w:rsidRPr="004716AB" w:rsidRDefault="00357E4F" w:rsidP="002A50E6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Toate materialele de ambalare a produselor, precum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toate materialele necesare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protecţiei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coletelor (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paleţi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lemn, cutii, foi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protecţie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etc.) rămân în proprietatea achizitorului.</w:t>
      </w:r>
    </w:p>
    <w:p w14:paraId="431EC204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0E05F337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 xml:space="preserve">Perioada de </w:t>
      </w:r>
      <w:proofErr w:type="spellStart"/>
      <w:r w:rsidRPr="004716AB">
        <w:rPr>
          <w:rFonts w:ascii="Arial" w:hAnsi="Arial" w:cs="Arial"/>
          <w:b/>
          <w:sz w:val="20"/>
          <w:lang w:val="ro-RO"/>
        </w:rPr>
        <w:t>garanţie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acordată produselor</w:t>
      </w:r>
    </w:p>
    <w:p w14:paraId="15503DB4" w14:textId="77777777" w:rsidR="00357E4F" w:rsidRPr="004716AB" w:rsidRDefault="00357E4F" w:rsidP="002A50E6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garanta că produsele furnizate prin contract sunt noi, nefolosite, de ultimă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generaţie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încorporează toate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îmbunătăţirile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recente în proiectare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structura materialelor. De asemenea, 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garanta că toate produsele furnizate prin contract nu vor avea niciun defect ca urmare a proiectului, materialelor sau manoperei (cu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excepţia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cazului când proiectul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/sau materialul sunt cerute în mod expres de către achizitor) ori oricărei alte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omisiuni a furnizorului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că acestea vor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funcţiona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condiţii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normale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funcţionare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425BE920" w14:textId="4CDC9F15" w:rsidR="00357E4F" w:rsidRPr="004716AB" w:rsidRDefault="00357E4F" w:rsidP="002A50E6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Perioada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acordată produselor de către furnizor este cea declarată în oferta acceptată, respectiv de</w:t>
      </w:r>
      <w:r w:rsidR="00022EFA" w:rsidRPr="004716AB">
        <w:rPr>
          <w:rFonts w:ascii="Arial" w:hAnsi="Arial" w:cs="Arial"/>
          <w:sz w:val="20"/>
          <w:szCs w:val="20"/>
          <w:lang w:val="ro-RO"/>
        </w:rPr>
        <w:t xml:space="preserve"> 12 </w:t>
      </w:r>
      <w:r w:rsidRPr="004716AB">
        <w:rPr>
          <w:rFonts w:ascii="Arial" w:eastAsia="Arial Unicode MS" w:hAnsi="Arial" w:cs="Arial"/>
          <w:iCs/>
          <w:sz w:val="20"/>
          <w:szCs w:val="20"/>
          <w:lang w:val="ro-RO"/>
        </w:rPr>
        <w:t>luni</w:t>
      </w:r>
      <w:r w:rsidR="007C2AD1" w:rsidRPr="004716AB">
        <w:rPr>
          <w:rFonts w:ascii="Arial" w:eastAsia="Arial Unicode MS" w:hAnsi="Arial" w:cs="Arial"/>
          <w:iCs/>
          <w:sz w:val="20"/>
          <w:szCs w:val="20"/>
          <w:lang w:val="ro-RO"/>
        </w:rPr>
        <w:t>.</w:t>
      </w:r>
    </w:p>
    <w:p w14:paraId="5B0B3615" w14:textId="77777777" w:rsidR="00357E4F" w:rsidRPr="004716AB" w:rsidRDefault="00357E4F" w:rsidP="002A50E6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Perioada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 produselor începe cu data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recepţiei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efectuate după livrarea acestora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destinaţia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finală.</w:t>
      </w:r>
    </w:p>
    <w:p w14:paraId="5826AC14" w14:textId="77777777" w:rsidR="00357E4F" w:rsidRPr="004716AB" w:rsidRDefault="00357E4F" w:rsidP="002A50E6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are dreptul de a notifica imediat furnizorului, în scris, orice plângere sau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reclamaţie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ce apare în conformitate cu această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5EA45D0C" w14:textId="51872A18" w:rsidR="00357E4F" w:rsidRPr="004716AB" w:rsidRDefault="00357E4F" w:rsidP="002A50E6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La primirea unei astfel de notificări, furnizorul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remedia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defecţiunea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de a înlocui produsul în termen de </w:t>
      </w:r>
      <w:r w:rsidR="0015448B" w:rsidRPr="004716AB">
        <w:rPr>
          <w:rFonts w:ascii="Arial" w:hAnsi="Arial" w:cs="Arial"/>
          <w:sz w:val="20"/>
          <w:szCs w:val="20"/>
          <w:lang w:val="ro-RO"/>
        </w:rPr>
        <w:t>30 de</w:t>
      </w:r>
      <w:r w:rsidRPr="004716AB">
        <w:rPr>
          <w:rFonts w:ascii="Arial" w:hAnsi="Arial" w:cs="Arial"/>
          <w:sz w:val="20"/>
          <w:szCs w:val="20"/>
          <w:lang w:val="ro-RO"/>
        </w:rPr>
        <w:t xml:space="preserve"> zile lucrătoare de la data notificării, fără costuri suplimentare pentru achizitor. Produsele care, în timpul perioadei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le înlocuiesc pe cele defecte beneficiază de o nouă perioadă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garanţie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care curge de la data înlocuirii produsului.</w:t>
      </w:r>
    </w:p>
    <w:p w14:paraId="629270C5" w14:textId="77777777" w:rsidR="00357E4F" w:rsidRPr="004716AB" w:rsidRDefault="00357E4F" w:rsidP="002A50E6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Dacă furnizorul, după ce a fost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înştiinţat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nu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reuşeşte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 remedieze defectul în perioada de timp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menţionată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achizitorul are dreptul de a lua măsuri de remediere pe riscul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pe cheltuiala furnizorului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fără a aduce niciun prejudiciu oricăror alte drepturi pe care achizitorul le poate avea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faţă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furnizor prin contract.</w:t>
      </w:r>
    </w:p>
    <w:p w14:paraId="26FD267C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58BA329F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 xml:space="preserve">Ajustarea </w:t>
      </w:r>
      <w:proofErr w:type="spellStart"/>
      <w:r w:rsidRPr="004716AB">
        <w:rPr>
          <w:rFonts w:ascii="Arial" w:hAnsi="Arial" w:cs="Arial"/>
          <w:b/>
          <w:sz w:val="20"/>
          <w:lang w:val="ro-RO"/>
        </w:rPr>
        <w:t>preţului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contractului</w:t>
      </w:r>
    </w:p>
    <w:p w14:paraId="7A34D3DA" w14:textId="77777777" w:rsidR="00357E4F" w:rsidRPr="004716AB" w:rsidRDefault="00357E4F" w:rsidP="002A50E6">
      <w:pPr>
        <w:pStyle w:val="ListParagraph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Pentru produsele livrate,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plăţile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datorate de achizitor furnizorului sunt cele declarate în oferta acceptată, anexă la contract, și indicate in Art. 3 al contractului.</w:t>
      </w:r>
    </w:p>
    <w:p w14:paraId="57B04715" w14:textId="77777777" w:rsidR="00357E4F" w:rsidRPr="004716AB" w:rsidRDefault="00357E4F" w:rsidP="002A50E6">
      <w:pPr>
        <w:pStyle w:val="ListParagraph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Preţul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contractului nu se ajustează.</w:t>
      </w:r>
    </w:p>
    <w:p w14:paraId="20A3D842" w14:textId="77777777" w:rsidR="00357E4F" w:rsidRPr="004716AB" w:rsidRDefault="00357E4F" w:rsidP="002A50E6">
      <w:pPr>
        <w:pStyle w:val="ListParagraph"/>
        <w:tabs>
          <w:tab w:val="left" w:pos="1080"/>
        </w:tabs>
        <w:autoSpaceDE w:val="0"/>
        <w:adjustRightInd w:val="0"/>
        <w:spacing w:after="0" w:line="276" w:lineRule="auto"/>
        <w:ind w:left="1080" w:right="-513"/>
        <w:jc w:val="both"/>
        <w:rPr>
          <w:rFonts w:ascii="Arial" w:hAnsi="Arial" w:cs="Arial"/>
          <w:sz w:val="20"/>
          <w:szCs w:val="20"/>
          <w:lang w:val="ro-RO"/>
        </w:rPr>
      </w:pPr>
    </w:p>
    <w:p w14:paraId="48AC1778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>Amendamente</w:t>
      </w:r>
    </w:p>
    <w:p w14:paraId="0D0D38FA" w14:textId="77777777" w:rsidR="00357E4F" w:rsidRPr="004716AB" w:rsidRDefault="00357E4F" w:rsidP="002A50E6">
      <w:pPr>
        <w:pStyle w:val="ListParagraph"/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contractante au dreptul, pe durata îndeplinirii contractului, de a conveni modificarea clauzelor contractului, prin act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adiţional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numai în cazul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apariţiei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unor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circumstanţe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care nu au putut fi prevăzute la data încheierii contractului.</w:t>
      </w:r>
    </w:p>
    <w:p w14:paraId="4F4F9541" w14:textId="77777777" w:rsidR="00357E4F" w:rsidRPr="004716AB" w:rsidRDefault="00357E4F" w:rsidP="002A50E6">
      <w:pPr>
        <w:pStyle w:val="ListParagraph"/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Orice act adițional va avea la baza documente justificative.</w:t>
      </w:r>
    </w:p>
    <w:p w14:paraId="3B1DAE90" w14:textId="77777777" w:rsidR="00357E4F" w:rsidRPr="004716AB" w:rsidRDefault="00357E4F" w:rsidP="002A50E6">
      <w:pPr>
        <w:pStyle w:val="ListParagraph"/>
        <w:tabs>
          <w:tab w:val="left" w:pos="1080"/>
        </w:tabs>
        <w:autoSpaceDE w:val="0"/>
        <w:adjustRightInd w:val="0"/>
        <w:spacing w:after="0" w:line="276" w:lineRule="auto"/>
        <w:ind w:left="990" w:right="-513"/>
        <w:jc w:val="both"/>
        <w:rPr>
          <w:rFonts w:ascii="Arial" w:hAnsi="Arial" w:cs="Arial"/>
          <w:sz w:val="20"/>
          <w:szCs w:val="20"/>
          <w:lang w:val="ro-RO"/>
        </w:rPr>
      </w:pPr>
    </w:p>
    <w:p w14:paraId="7CBE9CE1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proofErr w:type="spellStart"/>
      <w:r w:rsidRPr="004716AB">
        <w:rPr>
          <w:rFonts w:ascii="Arial" w:hAnsi="Arial" w:cs="Arial"/>
          <w:b/>
          <w:sz w:val="20"/>
          <w:lang w:val="ro-RO"/>
        </w:rPr>
        <w:t>Forţa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majoră</w:t>
      </w:r>
    </w:p>
    <w:p w14:paraId="37956A63" w14:textId="77777777" w:rsidR="00357E4F" w:rsidRPr="004716AB" w:rsidRDefault="00357E4F" w:rsidP="002A50E6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right="-513" w:firstLine="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majoră este constatată de o autoritate competentă.</w:t>
      </w:r>
    </w:p>
    <w:p w14:paraId="7A1F1B2C" w14:textId="77777777" w:rsidR="00357E4F" w:rsidRPr="004716AB" w:rsidRDefault="00357E4F" w:rsidP="002A50E6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majoră exonerează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contractante de îndeplinirea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asumate prin prezentul contract, pe toată perioada în care aceasta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acţionează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16626491" w14:textId="77777777" w:rsidR="00357E4F" w:rsidRPr="004716AB" w:rsidRDefault="00357E4F" w:rsidP="002A50E6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Îndeplinirea contractului va fi suspendată în perioada de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acţiune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forţei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majore, dar fără a prejudicia drepturile ce li se cuveneau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până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apariţia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acesteia.</w:t>
      </w:r>
    </w:p>
    <w:p w14:paraId="57B8D2A2" w14:textId="77777777" w:rsidR="00357E4F" w:rsidRPr="004716AB" w:rsidRDefault="00357E4F" w:rsidP="002A50E6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Partea contractantă care invocă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majoră are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obligaţia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de a notifica celeilalte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, imediat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mod complet, producerea acesteia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 ia orice măsuri care îi stau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dispoziţie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vederea limitării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consecinţelor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.</w:t>
      </w:r>
    </w:p>
    <w:p w14:paraId="68758763" w14:textId="77777777" w:rsidR="00357E4F" w:rsidRPr="004716AB" w:rsidRDefault="00357E4F" w:rsidP="002A50E6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Dacă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forţa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majoră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acţionează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se estimează că va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acţiona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o perioadă mai mare de 6 luni, fiecare parte va avea dreptul să notifice celeilalte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încetarea de plin drept a prezentului contract, fără ca vreuna dintre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 poată pretinde celeilalte daune-interese.</w:t>
      </w:r>
    </w:p>
    <w:p w14:paraId="7FD7C870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14316AF9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proofErr w:type="spellStart"/>
      <w:r w:rsidRPr="004716AB">
        <w:rPr>
          <w:rFonts w:ascii="Arial" w:hAnsi="Arial" w:cs="Arial"/>
          <w:b/>
          <w:sz w:val="20"/>
          <w:lang w:val="ro-RO"/>
        </w:rPr>
        <w:t>Soluţionarea</w:t>
      </w:r>
      <w:proofErr w:type="spellEnd"/>
      <w:r w:rsidRPr="004716AB">
        <w:rPr>
          <w:rFonts w:ascii="Arial" w:hAnsi="Arial" w:cs="Arial"/>
          <w:b/>
          <w:sz w:val="20"/>
          <w:lang w:val="ro-RO"/>
        </w:rPr>
        <w:t xml:space="preserve"> litigiilor</w:t>
      </w:r>
    </w:p>
    <w:p w14:paraId="46E196B7" w14:textId="77777777" w:rsidR="00357E4F" w:rsidRPr="004716AB" w:rsidRDefault="00357E4F" w:rsidP="002A50E6">
      <w:pPr>
        <w:pStyle w:val="ListParagraph"/>
        <w:numPr>
          <w:ilvl w:val="0"/>
          <w:numId w:val="17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Achizitorul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furnizorul vor depune toate eforturile pentru a rezolva pe cale amiabilă, prin tratative directe, orice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neînţelegere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sau dispută care se poate ivi între ei în cadrul sau în legătură cu îndeplinirea contractului.</w:t>
      </w:r>
    </w:p>
    <w:p w14:paraId="575FD687" w14:textId="77777777" w:rsidR="00357E4F" w:rsidRPr="004716AB" w:rsidRDefault="00357E4F" w:rsidP="002A50E6">
      <w:pPr>
        <w:pStyle w:val="ListParagraph"/>
        <w:numPr>
          <w:ilvl w:val="0"/>
          <w:numId w:val="17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Dacă, după 15 de zile de la începerea acestor tratative, achizitorul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furnizorul nu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reuşesc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să rezolve în mod amiabil o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divergenţă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contractuală, fiecare poate solicita ca disputa să se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soluţioneze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prin adresarea la instanțele competente.</w:t>
      </w:r>
    </w:p>
    <w:p w14:paraId="12B5D00A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63FABEB0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>Limba care guvernează contractul; Legea aplicabilă contractului</w:t>
      </w:r>
    </w:p>
    <w:p w14:paraId="2572427A" w14:textId="77777777" w:rsidR="00357E4F" w:rsidRPr="004716AB" w:rsidRDefault="00357E4F" w:rsidP="002A50E6">
      <w:pPr>
        <w:pStyle w:val="ListParagraph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right="-513" w:firstLine="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Limba care guvernează contractul este limba română.</w:t>
      </w:r>
    </w:p>
    <w:p w14:paraId="2B6D0250" w14:textId="77777777" w:rsidR="00357E4F" w:rsidRPr="004716AB" w:rsidRDefault="00357E4F" w:rsidP="002A50E6">
      <w:pPr>
        <w:pStyle w:val="ListParagraph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left="1080" w:right="-513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>Contractul va fi interpretat conform legilor din România.</w:t>
      </w:r>
    </w:p>
    <w:p w14:paraId="0FFE6F30" w14:textId="77777777" w:rsidR="00357E4F" w:rsidRPr="004716AB" w:rsidRDefault="00357E4F" w:rsidP="002A50E6">
      <w:pPr>
        <w:pStyle w:val="NoSpacing"/>
        <w:spacing w:line="276" w:lineRule="auto"/>
        <w:ind w:right="-513"/>
        <w:rPr>
          <w:rFonts w:ascii="Arial" w:hAnsi="Arial" w:cs="Arial"/>
          <w:sz w:val="20"/>
          <w:szCs w:val="20"/>
          <w:lang w:val="ro-RO"/>
        </w:rPr>
      </w:pPr>
    </w:p>
    <w:p w14:paraId="2EFC39CA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b/>
          <w:sz w:val="20"/>
          <w:lang w:val="ro-RO"/>
        </w:rPr>
        <w:t>Comunicări</w:t>
      </w:r>
    </w:p>
    <w:p w14:paraId="1D41BA73" w14:textId="77777777" w:rsidR="00357E4F" w:rsidRPr="004716AB" w:rsidRDefault="00357E4F" w:rsidP="002A50E6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right="-513" w:firstLine="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Orice comunicare între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>, referitoare la îndeplinirea prezentului contract, trebuie să fie transmisă în scris.</w:t>
      </w:r>
    </w:p>
    <w:p w14:paraId="7D9A8CDD" w14:textId="77777777" w:rsidR="00357E4F" w:rsidRPr="004716AB" w:rsidRDefault="00357E4F" w:rsidP="002A50E6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right="-513" w:firstLine="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Orice document scris trebuie înregistrat atât în momentul transmiterii, cât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în momentul primirii.</w:t>
      </w:r>
    </w:p>
    <w:p w14:paraId="2D1AF83E" w14:textId="77777777" w:rsidR="00357E4F" w:rsidRPr="004716AB" w:rsidRDefault="00357E4F" w:rsidP="002A50E6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right="-513" w:firstLine="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Comunicările dintre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părţi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se pot face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prin telefon, fax sau e-mail, cu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condiţia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confirmării în scris a primirii comunicării.</w:t>
      </w:r>
    </w:p>
    <w:p w14:paraId="7EB22308" w14:textId="77777777" w:rsidR="00357E4F" w:rsidRPr="004716AB" w:rsidRDefault="00357E4F" w:rsidP="002A50E6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76" w:lineRule="auto"/>
        <w:ind w:right="-513" w:firstLine="0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Comunicările referitoare la prezentul contract vor fi adresate la </w:t>
      </w:r>
      <w:proofErr w:type="spellStart"/>
      <w:r w:rsidRPr="004716AB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4716AB">
        <w:rPr>
          <w:rFonts w:ascii="Arial" w:hAnsi="Arial" w:cs="Arial"/>
          <w:sz w:val="20"/>
          <w:szCs w:val="20"/>
          <w:lang w:val="ro-RO"/>
        </w:rPr>
        <w:t xml:space="preserve"> coordonate:</w:t>
      </w:r>
    </w:p>
    <w:p w14:paraId="12F6F92C" w14:textId="77777777" w:rsidR="00357E4F" w:rsidRPr="004716AB" w:rsidRDefault="00357E4F" w:rsidP="002A50E6">
      <w:pPr>
        <w:autoSpaceDE w:val="0"/>
        <w:adjustRightInd w:val="0"/>
        <w:spacing w:after="0"/>
        <w:ind w:left="1080"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Pentru Achizitor: </w:t>
      </w:r>
    </w:p>
    <w:p w14:paraId="27C1CBDA" w14:textId="3D4803EA" w:rsidR="00357E4F" w:rsidRPr="004716AB" w:rsidRDefault="00357E4F" w:rsidP="002A50E6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  <w:sz w:val="20"/>
          <w:szCs w:val="20"/>
          <w:lang w:val="ro-RO"/>
        </w:rPr>
      </w:pPr>
      <w:r w:rsidRPr="004716AB">
        <w:rPr>
          <w:rFonts w:ascii="Arial" w:eastAsia="Arial Unicode MS" w:hAnsi="Arial" w:cs="Arial"/>
          <w:sz w:val="20"/>
          <w:szCs w:val="20"/>
          <w:lang w:val="ro-RO"/>
        </w:rPr>
        <w:t xml:space="preserve">telefon: </w:t>
      </w:r>
      <w:r w:rsidR="003D3F61" w:rsidRPr="004716AB">
        <w:rPr>
          <w:rFonts w:ascii="Arial" w:eastAsiaTheme="minorHAnsi" w:hAnsi="Arial" w:cs="Arial"/>
          <w:sz w:val="20"/>
          <w:szCs w:val="20"/>
          <w:lang w:val="ro-RO" w:eastAsia="en-US"/>
        </w:rPr>
        <w:t>0264-257588</w:t>
      </w:r>
      <w:r w:rsidRPr="004716AB">
        <w:rPr>
          <w:rFonts w:ascii="Arial" w:eastAsiaTheme="minorHAnsi" w:hAnsi="Arial" w:cs="Arial"/>
          <w:sz w:val="20"/>
          <w:szCs w:val="20"/>
          <w:lang w:val="ro-RO" w:eastAsia="en-US"/>
        </w:rPr>
        <w:t>,</w:t>
      </w:r>
      <w:r w:rsidRPr="004716AB">
        <w:rPr>
          <w:rFonts w:ascii="Arial" w:eastAsia="Arial Unicode MS" w:hAnsi="Arial" w:cs="Arial"/>
          <w:sz w:val="20"/>
          <w:szCs w:val="20"/>
          <w:lang w:val="ro-RO"/>
        </w:rPr>
        <w:t xml:space="preserve"> </w:t>
      </w:r>
    </w:p>
    <w:p w14:paraId="50B62CE1" w14:textId="3B256B01" w:rsidR="00357E4F" w:rsidRPr="004716AB" w:rsidRDefault="00357E4F" w:rsidP="002A50E6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  <w:sz w:val="20"/>
          <w:szCs w:val="20"/>
          <w:lang w:val="ro-RO"/>
        </w:rPr>
      </w:pPr>
      <w:r w:rsidRPr="004716AB">
        <w:rPr>
          <w:rFonts w:ascii="Arial" w:eastAsia="Arial Unicode MS" w:hAnsi="Arial" w:cs="Arial"/>
          <w:sz w:val="20"/>
          <w:szCs w:val="20"/>
          <w:lang w:val="ro-RO"/>
        </w:rPr>
        <w:t xml:space="preserve">fax: </w:t>
      </w:r>
      <w:r w:rsidR="003D3F61" w:rsidRPr="004716AB">
        <w:rPr>
          <w:rFonts w:ascii="Arial" w:eastAsia="Arial Unicode MS" w:hAnsi="Arial" w:cs="Arial"/>
          <w:sz w:val="20"/>
          <w:szCs w:val="20"/>
          <w:lang w:val="ro-RO"/>
        </w:rPr>
        <w:t>0264-257588</w:t>
      </w:r>
    </w:p>
    <w:p w14:paraId="77E4A6E6" w14:textId="208FA4BC" w:rsidR="00357E4F" w:rsidRPr="004716AB" w:rsidRDefault="00357E4F" w:rsidP="002A50E6">
      <w:pPr>
        <w:autoSpaceDE w:val="0"/>
        <w:adjustRightInd w:val="0"/>
        <w:spacing w:after="0"/>
        <w:ind w:left="1080" w:right="-513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eastAsia="Arial Unicode MS" w:hAnsi="Arial" w:cs="Arial"/>
          <w:sz w:val="20"/>
          <w:szCs w:val="20"/>
          <w:lang w:val="ro-RO"/>
        </w:rPr>
        <w:t>e-mail:</w:t>
      </w:r>
      <w:r w:rsidR="006F4E6E" w:rsidRPr="004716AB">
        <w:rPr>
          <w:rFonts w:ascii="Arial" w:eastAsia="Arial Unicode MS" w:hAnsi="Arial" w:cs="Arial"/>
          <w:sz w:val="20"/>
          <w:szCs w:val="20"/>
          <w:lang w:val="ro-RO"/>
        </w:rPr>
        <w:t xml:space="preserve"> </w:t>
      </w:r>
      <w:r w:rsidR="003D3F61" w:rsidRPr="004716AB">
        <w:rPr>
          <w:lang w:val="ro-RO"/>
        </w:rPr>
        <w:t>sancraiu@sancraiu.ro</w:t>
      </w:r>
      <w:r w:rsidR="003D3F61" w:rsidRPr="004716AB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19E3CCBA" w14:textId="77777777" w:rsidR="00357E4F" w:rsidRPr="004716AB" w:rsidRDefault="00357E4F" w:rsidP="002A50E6">
      <w:pPr>
        <w:autoSpaceDE w:val="0"/>
        <w:adjustRightInd w:val="0"/>
        <w:spacing w:after="0"/>
        <w:ind w:left="1080" w:right="-513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hAnsi="Arial" w:cs="Arial"/>
          <w:sz w:val="20"/>
          <w:szCs w:val="20"/>
          <w:lang w:val="ro-RO"/>
        </w:rPr>
        <w:t xml:space="preserve">Pentru Furnizor: </w:t>
      </w:r>
    </w:p>
    <w:p w14:paraId="5331C91F" w14:textId="7C014B9C" w:rsidR="00357E4F" w:rsidRPr="004716AB" w:rsidRDefault="00357E4F" w:rsidP="002A50E6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  <w:sz w:val="20"/>
          <w:szCs w:val="20"/>
          <w:lang w:val="ro-RO"/>
        </w:rPr>
      </w:pPr>
      <w:r w:rsidRPr="004716AB">
        <w:rPr>
          <w:rFonts w:ascii="Arial" w:eastAsia="Arial Unicode MS" w:hAnsi="Arial" w:cs="Arial"/>
          <w:sz w:val="20"/>
          <w:szCs w:val="20"/>
          <w:lang w:val="ro-RO"/>
        </w:rPr>
        <w:t xml:space="preserve">telefon: </w:t>
      </w:r>
      <w:r w:rsidR="004716AB">
        <w:rPr>
          <w:rFonts w:ascii="Arial" w:eastAsia="Arial Unicode MS" w:hAnsi="Arial" w:cs="Arial"/>
          <w:sz w:val="20"/>
          <w:szCs w:val="20"/>
          <w:lang w:val="ro-RO"/>
        </w:rPr>
        <w:t>........</w:t>
      </w:r>
      <w:r w:rsidR="00022EFA" w:rsidRPr="004716AB">
        <w:rPr>
          <w:rFonts w:ascii="Arial" w:eastAsia="Arial Unicode MS" w:hAnsi="Arial" w:cs="Arial"/>
          <w:sz w:val="20"/>
          <w:szCs w:val="20"/>
          <w:lang w:val="ro-RO"/>
        </w:rPr>
        <w:t>,</w:t>
      </w:r>
    </w:p>
    <w:p w14:paraId="13BECB40" w14:textId="3C0E08B5" w:rsidR="00357E4F" w:rsidRPr="004716AB" w:rsidRDefault="00357E4F" w:rsidP="002A50E6">
      <w:pPr>
        <w:autoSpaceDE w:val="0"/>
        <w:adjustRightInd w:val="0"/>
        <w:spacing w:after="120"/>
        <w:ind w:left="1080" w:right="-513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4716AB">
        <w:rPr>
          <w:rFonts w:ascii="Arial" w:eastAsia="Arial Unicode MS" w:hAnsi="Arial" w:cs="Arial"/>
          <w:sz w:val="20"/>
          <w:szCs w:val="20"/>
          <w:lang w:val="ro-RO"/>
        </w:rPr>
        <w:lastRenderedPageBreak/>
        <w:t xml:space="preserve">e-mail: </w:t>
      </w:r>
      <w:hyperlink r:id="rId11" w:history="1"/>
      <w:r w:rsidR="004716AB">
        <w:rPr>
          <w:lang w:val="ro-RO"/>
        </w:rPr>
        <w:t>...........</w:t>
      </w:r>
    </w:p>
    <w:p w14:paraId="19880D66" w14:textId="77777777" w:rsidR="00357E4F" w:rsidRPr="004716AB" w:rsidRDefault="00357E4F" w:rsidP="002A50E6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spacing w:line="276" w:lineRule="auto"/>
        <w:ind w:right="-513" w:hanging="720"/>
        <w:jc w:val="both"/>
        <w:outlineLvl w:val="1"/>
        <w:rPr>
          <w:rFonts w:ascii="Arial" w:hAnsi="Arial" w:cs="Arial"/>
          <w:b/>
          <w:sz w:val="20"/>
          <w:lang w:val="ro-RO"/>
        </w:rPr>
      </w:pPr>
      <w:r w:rsidRPr="004716AB">
        <w:rPr>
          <w:rFonts w:ascii="Arial" w:hAnsi="Arial" w:cs="Arial"/>
          <w:i/>
          <w:sz w:val="20"/>
          <w:lang w:val="ro-RO"/>
        </w:rPr>
        <w:t>Contractantul</w:t>
      </w:r>
      <w:r w:rsidRPr="004716AB">
        <w:rPr>
          <w:rFonts w:ascii="Arial" w:hAnsi="Arial" w:cs="Arial"/>
          <w:sz w:val="20"/>
          <w:lang w:val="ro-RO"/>
        </w:rPr>
        <w:t xml:space="preserve"> declară expres că a citit cuprinsul clauzelor contractuale și declară, în mod expres, că a înțeles și că acceptă pe deplin conținutul acestora precum și efectele lor juridice.</w:t>
      </w:r>
    </w:p>
    <w:p w14:paraId="1376CFE9" w14:textId="77777777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</w:p>
    <w:p w14:paraId="5012C68E" w14:textId="77777777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  <w:r w:rsidRPr="004716AB">
        <w:rPr>
          <w:rFonts w:ascii="Arial" w:hAnsi="Arial" w:cs="Arial"/>
          <w:sz w:val="20"/>
          <w:szCs w:val="20"/>
        </w:rPr>
        <w:t xml:space="preserve">Prezentul </w:t>
      </w:r>
      <w:r w:rsidRPr="004716AB">
        <w:rPr>
          <w:rFonts w:ascii="Arial" w:hAnsi="Arial" w:cs="Arial"/>
          <w:i/>
          <w:sz w:val="20"/>
          <w:szCs w:val="20"/>
        </w:rPr>
        <w:t>Contract</w:t>
      </w:r>
      <w:r w:rsidRPr="004716AB">
        <w:rPr>
          <w:rFonts w:ascii="Arial" w:hAnsi="Arial" w:cs="Arial"/>
          <w:sz w:val="20"/>
          <w:szCs w:val="20"/>
        </w:rPr>
        <w:t xml:space="preserve"> reprezintă voința liberă a </w:t>
      </w:r>
      <w:r w:rsidRPr="004716AB">
        <w:rPr>
          <w:rFonts w:ascii="Arial" w:hAnsi="Arial" w:cs="Arial"/>
          <w:i/>
          <w:sz w:val="20"/>
          <w:szCs w:val="20"/>
        </w:rPr>
        <w:t>Părților</w:t>
      </w:r>
      <w:r w:rsidRPr="004716AB">
        <w:rPr>
          <w:rFonts w:ascii="Arial" w:hAnsi="Arial" w:cs="Arial"/>
          <w:sz w:val="20"/>
          <w:szCs w:val="20"/>
        </w:rPr>
        <w:t xml:space="preserve"> și se semnează de către acestea astfel cum au fost agreate clauzele </w:t>
      </w:r>
      <w:r w:rsidRPr="004716AB">
        <w:rPr>
          <w:rFonts w:ascii="Arial" w:hAnsi="Arial" w:cs="Arial"/>
          <w:i/>
          <w:sz w:val="20"/>
          <w:szCs w:val="20"/>
        </w:rPr>
        <w:t>Contractului</w:t>
      </w:r>
      <w:r w:rsidRPr="004716AB">
        <w:rPr>
          <w:rFonts w:ascii="Arial" w:hAnsi="Arial" w:cs="Arial"/>
          <w:sz w:val="20"/>
          <w:szCs w:val="20"/>
        </w:rPr>
        <w:t xml:space="preserve"> și întinderea obligațiilor asumate, orice alte înțelegeri anterioare, scrise sau verbale, fiind lipsite de valoare juridică.</w:t>
      </w:r>
    </w:p>
    <w:p w14:paraId="7B58162A" w14:textId="77777777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</w:p>
    <w:p w14:paraId="7D574EA0" w14:textId="08EBF65C" w:rsidR="00357E4F" w:rsidRPr="004716AB" w:rsidRDefault="00357E4F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  <w:r w:rsidRPr="004716AB">
        <w:rPr>
          <w:rFonts w:ascii="Arial" w:hAnsi="Arial" w:cs="Arial"/>
          <w:sz w:val="20"/>
          <w:szCs w:val="20"/>
        </w:rPr>
        <w:t xml:space="preserve">Drept pentru care, </w:t>
      </w:r>
      <w:r w:rsidRPr="004716AB">
        <w:rPr>
          <w:rFonts w:ascii="Arial" w:hAnsi="Arial" w:cs="Arial"/>
          <w:i/>
          <w:iCs/>
          <w:sz w:val="20"/>
          <w:szCs w:val="20"/>
        </w:rPr>
        <w:t>Părțile</w:t>
      </w:r>
      <w:r w:rsidRPr="004716AB">
        <w:rPr>
          <w:rFonts w:ascii="Arial" w:hAnsi="Arial" w:cs="Arial"/>
          <w:sz w:val="20"/>
          <w:szCs w:val="20"/>
        </w:rPr>
        <w:t xml:space="preserve"> au încheiat prezentul Contract </w:t>
      </w:r>
      <w:r w:rsidRPr="004716AB">
        <w:rPr>
          <w:rFonts w:ascii="Arial" w:hAnsi="Arial" w:cs="Arial"/>
          <w:sz w:val="20"/>
          <w:szCs w:val="20"/>
          <w:highlight w:val="yellow"/>
        </w:rPr>
        <w:t>azi,</w:t>
      </w:r>
      <w:r w:rsidRPr="004716AB">
        <w:rPr>
          <w:rFonts w:ascii="Arial" w:hAnsi="Arial" w:cs="Arial"/>
          <w:sz w:val="20"/>
          <w:szCs w:val="20"/>
        </w:rPr>
        <w:t xml:space="preserve"> </w:t>
      </w:r>
      <w:r w:rsidR="00A01162" w:rsidRPr="004716AB">
        <w:rPr>
          <w:rFonts w:ascii="Arial" w:hAnsi="Arial" w:cs="Arial"/>
          <w:sz w:val="20"/>
          <w:szCs w:val="20"/>
        </w:rPr>
        <w:t xml:space="preserve">    </w:t>
      </w:r>
      <w:r w:rsidRPr="004716AB">
        <w:rPr>
          <w:rFonts w:ascii="Arial" w:hAnsi="Arial" w:cs="Arial"/>
          <w:sz w:val="20"/>
          <w:szCs w:val="20"/>
        </w:rPr>
        <w:t>, în localitatea</w:t>
      </w:r>
      <w:r w:rsidR="007D3A24" w:rsidRPr="004716AB">
        <w:rPr>
          <w:rFonts w:ascii="Arial" w:hAnsi="Arial" w:cs="Arial"/>
          <w:sz w:val="20"/>
          <w:szCs w:val="20"/>
        </w:rPr>
        <w:t xml:space="preserve"> </w:t>
      </w:r>
      <w:r w:rsidR="003D3F61" w:rsidRPr="004716AB">
        <w:rPr>
          <w:rFonts w:ascii="Arial" w:hAnsi="Arial" w:cs="Arial"/>
          <w:sz w:val="20"/>
          <w:szCs w:val="20"/>
        </w:rPr>
        <w:t>Sâncraiu</w:t>
      </w:r>
      <w:r w:rsidRPr="004716AB">
        <w:rPr>
          <w:rFonts w:ascii="Arial" w:hAnsi="Arial" w:cs="Arial"/>
          <w:sz w:val="20"/>
          <w:szCs w:val="20"/>
        </w:rPr>
        <w:t xml:space="preserve">, în </w:t>
      </w:r>
      <w:r w:rsidR="007D3A24" w:rsidRPr="004716AB">
        <w:rPr>
          <w:rFonts w:ascii="Arial" w:hAnsi="Arial" w:cs="Arial"/>
          <w:i/>
          <w:iCs/>
          <w:sz w:val="20"/>
          <w:szCs w:val="20"/>
        </w:rPr>
        <w:t>2 (două</w:t>
      </w:r>
      <w:r w:rsidRPr="004716AB">
        <w:rPr>
          <w:rFonts w:ascii="Arial" w:hAnsi="Arial" w:cs="Arial"/>
          <w:i/>
          <w:iCs/>
          <w:sz w:val="20"/>
          <w:szCs w:val="20"/>
        </w:rPr>
        <w:t>) exemplare</w:t>
      </w:r>
      <w:r w:rsidRPr="004716AB">
        <w:rPr>
          <w:rFonts w:ascii="Arial" w:hAnsi="Arial" w:cs="Arial"/>
          <w:sz w:val="20"/>
          <w:szCs w:val="20"/>
        </w:rPr>
        <w:t>.</w:t>
      </w:r>
    </w:p>
    <w:p w14:paraId="58BD5A4F" w14:textId="77777777" w:rsidR="00E649F3" w:rsidRPr="004716AB" w:rsidRDefault="00E649F3" w:rsidP="002A50E6">
      <w:pPr>
        <w:pStyle w:val="yiv3961613445msonormal"/>
        <w:spacing w:before="0" w:after="0" w:line="276" w:lineRule="auto"/>
        <w:ind w:right="-513"/>
        <w:jc w:val="both"/>
        <w:rPr>
          <w:rFonts w:ascii="Arial" w:hAnsi="Arial" w:cs="Arial"/>
          <w:sz w:val="20"/>
          <w:szCs w:val="20"/>
        </w:rPr>
      </w:pPr>
    </w:p>
    <w:p w14:paraId="19705C9E" w14:textId="77777777" w:rsidR="00357E4F" w:rsidRPr="004716AB" w:rsidRDefault="00357E4F" w:rsidP="002A50E6">
      <w:pPr>
        <w:spacing w:after="0"/>
        <w:ind w:right="-513"/>
        <w:rPr>
          <w:rFonts w:ascii="Arial" w:hAnsi="Arial" w:cs="Arial"/>
          <w:b/>
          <w:bCs/>
          <w:sz w:val="20"/>
          <w:szCs w:val="20"/>
          <w:highlight w:val="yellow"/>
          <w:lang w:val="ro-RO"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357E4F" w:rsidRPr="004716AB" w14:paraId="44863863" w14:textId="77777777" w:rsidTr="00E649F3">
        <w:trPr>
          <w:trHeight w:val="396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E30F" w14:textId="77777777" w:rsidR="00357E4F" w:rsidRPr="004716AB" w:rsidRDefault="00357E4F" w:rsidP="002A50E6">
            <w:pPr>
              <w:spacing w:after="0"/>
              <w:ind w:right="-513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716AB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Pentru Achizitor,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58C3" w14:textId="77777777" w:rsidR="00357E4F" w:rsidRPr="004716AB" w:rsidRDefault="00357E4F" w:rsidP="002A50E6">
            <w:pPr>
              <w:spacing w:after="0"/>
              <w:ind w:right="-513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716AB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Pentru Furnizor,</w:t>
            </w:r>
          </w:p>
        </w:tc>
      </w:tr>
      <w:tr w:rsidR="00357E4F" w:rsidRPr="004716AB" w14:paraId="24AAE694" w14:textId="77777777" w:rsidTr="00E649F3">
        <w:trPr>
          <w:trHeight w:val="360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F811" w14:textId="142532CA" w:rsidR="00357E4F" w:rsidRPr="004716AB" w:rsidRDefault="007D3A24" w:rsidP="002A50E6">
            <w:pPr>
              <w:spacing w:after="0"/>
              <w:ind w:right="-513"/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</w:pPr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 xml:space="preserve">COMUNA </w:t>
            </w:r>
            <w:r w:rsidR="00022EFA"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S</w:t>
            </w:r>
            <w:r w:rsidR="003D3F61"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ÂNCRAIU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96AB" w14:textId="63FFAB0A" w:rsidR="00357E4F" w:rsidRPr="004716AB" w:rsidRDefault="004716AB" w:rsidP="002A50E6">
            <w:pPr>
              <w:spacing w:after="0"/>
              <w:ind w:right="-513"/>
              <w:rPr>
                <w:rFonts w:ascii="Arial" w:hAnsi="Arial" w:cs="Arial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...........</w:t>
            </w:r>
          </w:p>
        </w:tc>
      </w:tr>
      <w:tr w:rsidR="00357E4F" w:rsidRPr="004716AB" w14:paraId="09D5945E" w14:textId="77777777" w:rsidTr="0087769A">
        <w:trPr>
          <w:trHeight w:val="324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880B" w14:textId="70DA1773" w:rsidR="00357E4F" w:rsidRPr="004716AB" w:rsidRDefault="003D3F61" w:rsidP="002A50E6">
            <w:pPr>
              <w:spacing w:after="0"/>
              <w:ind w:right="-513"/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</w:pPr>
            <w:proofErr w:type="spellStart"/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Poka</w:t>
            </w:r>
            <w:proofErr w:type="spellEnd"/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 xml:space="preserve"> Andrei - Gheorghe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E464" w14:textId="6169FCBC" w:rsidR="00357E4F" w:rsidRPr="004716AB" w:rsidRDefault="004716AB" w:rsidP="002A50E6">
            <w:pPr>
              <w:spacing w:after="0"/>
              <w:ind w:right="-513"/>
              <w:rPr>
                <w:rFonts w:ascii="Arial" w:hAnsi="Arial" w:cs="Arial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..........</w:t>
            </w:r>
          </w:p>
        </w:tc>
      </w:tr>
      <w:tr w:rsidR="00357E4F" w:rsidRPr="004716AB" w14:paraId="79FCFB6F" w14:textId="77777777" w:rsidTr="00E649F3">
        <w:trPr>
          <w:trHeight w:val="324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8AED" w14:textId="65154050" w:rsidR="00357E4F" w:rsidRPr="004716AB" w:rsidRDefault="00A01162" w:rsidP="002A50E6">
            <w:pPr>
              <w:spacing w:after="0"/>
              <w:ind w:right="-513"/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</w:pPr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Primar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8974" w14:textId="056B463F" w:rsidR="00357E4F" w:rsidRPr="004716AB" w:rsidRDefault="002253A8" w:rsidP="002A50E6">
            <w:pPr>
              <w:spacing w:after="0"/>
              <w:ind w:right="-513"/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</w:pPr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administrator</w:t>
            </w:r>
          </w:p>
        </w:tc>
      </w:tr>
      <w:tr w:rsidR="00357E4F" w:rsidRPr="004716AB" w14:paraId="7FB42992" w14:textId="77777777" w:rsidTr="005232CB">
        <w:trPr>
          <w:trHeight w:val="547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B86C" w14:textId="6D3A6B15" w:rsidR="00357E4F" w:rsidRPr="004716AB" w:rsidRDefault="00357E4F" w:rsidP="002A50E6">
            <w:pPr>
              <w:spacing w:after="0"/>
              <w:ind w:right="-513"/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</w:pPr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[semnătura reprezentantului legal]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50A" w14:textId="77777777" w:rsidR="00357E4F" w:rsidRPr="004716AB" w:rsidRDefault="00357E4F" w:rsidP="002A50E6">
            <w:pPr>
              <w:spacing w:after="0"/>
              <w:ind w:right="-513"/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</w:pPr>
            <w:r w:rsidRPr="004716AB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[semnătura reprezentantului legal al Furnizorului]</w:t>
            </w:r>
          </w:p>
        </w:tc>
      </w:tr>
    </w:tbl>
    <w:p w14:paraId="73CA3458" w14:textId="77777777" w:rsidR="00357E4F" w:rsidRPr="004716AB" w:rsidRDefault="00357E4F" w:rsidP="002A50E6">
      <w:pPr>
        <w:pStyle w:val="BodyText3"/>
        <w:spacing w:line="276" w:lineRule="auto"/>
        <w:ind w:right="-513"/>
        <w:rPr>
          <w:rFonts w:ascii="Arial" w:hAnsi="Arial" w:cs="Arial"/>
          <w:b/>
          <w:sz w:val="20"/>
          <w:szCs w:val="20"/>
          <w:lang w:val="ro-RO"/>
        </w:rPr>
      </w:pPr>
    </w:p>
    <w:sectPr w:rsidR="00357E4F" w:rsidRPr="004716AB" w:rsidSect="00A12DA9">
      <w:headerReference w:type="default" r:id="rId12"/>
      <w:footerReference w:type="even" r:id="rId13"/>
      <w:footerReference w:type="default" r:id="rId14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A915" w14:textId="77777777" w:rsidR="00936539" w:rsidRDefault="00936539" w:rsidP="00A82204">
      <w:pPr>
        <w:spacing w:after="0" w:line="240" w:lineRule="auto"/>
      </w:pPr>
      <w:r>
        <w:separator/>
      </w:r>
    </w:p>
  </w:endnote>
  <w:endnote w:type="continuationSeparator" w:id="0">
    <w:p w14:paraId="0BBAFAE0" w14:textId="77777777" w:rsidR="00936539" w:rsidRDefault="0093653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4137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A9F8F1" w14:textId="0BDE4559" w:rsidR="004716AB" w:rsidRDefault="004716AB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B933" w14:textId="77777777" w:rsidR="00936539" w:rsidRDefault="00936539" w:rsidP="00A82204">
      <w:pPr>
        <w:spacing w:after="0" w:line="240" w:lineRule="auto"/>
      </w:pPr>
      <w:r>
        <w:separator/>
      </w:r>
    </w:p>
  </w:footnote>
  <w:footnote w:type="continuationSeparator" w:id="0">
    <w:p w14:paraId="16C56E31" w14:textId="77777777" w:rsidR="00936539" w:rsidRDefault="0093653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5588"/>
    <w:multiLevelType w:val="hybridMultilevel"/>
    <w:tmpl w:val="3972371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4" w15:restartNumberingAfterBreak="0">
    <w:nsid w:val="4C4413CA"/>
    <w:multiLevelType w:val="hybridMultilevel"/>
    <w:tmpl w:val="D49CF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559828101">
    <w:abstractNumId w:val="18"/>
  </w:num>
  <w:num w:numId="2" w16cid:durableId="232277834">
    <w:abstractNumId w:val="1"/>
  </w:num>
  <w:num w:numId="3" w16cid:durableId="130174433">
    <w:abstractNumId w:val="4"/>
  </w:num>
  <w:num w:numId="4" w16cid:durableId="510534356">
    <w:abstractNumId w:val="9"/>
  </w:num>
  <w:num w:numId="5" w16cid:durableId="1311985481">
    <w:abstractNumId w:val="13"/>
  </w:num>
  <w:num w:numId="6" w16cid:durableId="658582560">
    <w:abstractNumId w:val="17"/>
  </w:num>
  <w:num w:numId="7" w16cid:durableId="1508397332">
    <w:abstractNumId w:val="6"/>
  </w:num>
  <w:num w:numId="8" w16cid:durableId="290289908">
    <w:abstractNumId w:val="14"/>
  </w:num>
  <w:num w:numId="9" w16cid:durableId="668605405">
    <w:abstractNumId w:val="16"/>
  </w:num>
  <w:num w:numId="10" w16cid:durableId="329257963">
    <w:abstractNumId w:val="0"/>
  </w:num>
  <w:num w:numId="11" w16cid:durableId="1406488508">
    <w:abstractNumId w:val="3"/>
  </w:num>
  <w:num w:numId="12" w16cid:durableId="1046173595">
    <w:abstractNumId w:val="10"/>
  </w:num>
  <w:num w:numId="13" w16cid:durableId="1503274951">
    <w:abstractNumId w:val="11"/>
  </w:num>
  <w:num w:numId="14" w16cid:durableId="76289371">
    <w:abstractNumId w:val="12"/>
  </w:num>
  <w:num w:numId="15" w16cid:durableId="880243224">
    <w:abstractNumId w:val="2"/>
  </w:num>
  <w:num w:numId="16" w16cid:durableId="1850291449">
    <w:abstractNumId w:val="5"/>
  </w:num>
  <w:num w:numId="17" w16cid:durableId="1601331648">
    <w:abstractNumId w:val="7"/>
  </w:num>
  <w:num w:numId="18" w16cid:durableId="1313872527">
    <w:abstractNumId w:val="8"/>
  </w:num>
  <w:num w:numId="19" w16cid:durableId="88056026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22EFA"/>
    <w:rsid w:val="000260F0"/>
    <w:rsid w:val="00065B03"/>
    <w:rsid w:val="000A07BF"/>
    <w:rsid w:val="000A742F"/>
    <w:rsid w:val="000C15FE"/>
    <w:rsid w:val="000C6A87"/>
    <w:rsid w:val="000D1044"/>
    <w:rsid w:val="000F34AC"/>
    <w:rsid w:val="000F534C"/>
    <w:rsid w:val="00110383"/>
    <w:rsid w:val="00136712"/>
    <w:rsid w:val="0015448B"/>
    <w:rsid w:val="0016319C"/>
    <w:rsid w:val="0017246B"/>
    <w:rsid w:val="00192F16"/>
    <w:rsid w:val="001C612B"/>
    <w:rsid w:val="001E3C67"/>
    <w:rsid w:val="002253A8"/>
    <w:rsid w:val="00234569"/>
    <w:rsid w:val="002372FB"/>
    <w:rsid w:val="00263756"/>
    <w:rsid w:val="00270CDC"/>
    <w:rsid w:val="00272CA0"/>
    <w:rsid w:val="00295385"/>
    <w:rsid w:val="002A50E6"/>
    <w:rsid w:val="002C1589"/>
    <w:rsid w:val="002D1390"/>
    <w:rsid w:val="002E5CD1"/>
    <w:rsid w:val="002F0FAB"/>
    <w:rsid w:val="002F22AD"/>
    <w:rsid w:val="003068FD"/>
    <w:rsid w:val="003339A9"/>
    <w:rsid w:val="00335783"/>
    <w:rsid w:val="00337DBF"/>
    <w:rsid w:val="00357E4F"/>
    <w:rsid w:val="0036552D"/>
    <w:rsid w:val="0038217D"/>
    <w:rsid w:val="003C4596"/>
    <w:rsid w:val="003D24F4"/>
    <w:rsid w:val="003D3F61"/>
    <w:rsid w:val="003D4BDC"/>
    <w:rsid w:val="003E0807"/>
    <w:rsid w:val="00410BC1"/>
    <w:rsid w:val="004239D6"/>
    <w:rsid w:val="00426492"/>
    <w:rsid w:val="004313DA"/>
    <w:rsid w:val="004502E8"/>
    <w:rsid w:val="00453F41"/>
    <w:rsid w:val="004715F1"/>
    <w:rsid w:val="004716AB"/>
    <w:rsid w:val="004778EE"/>
    <w:rsid w:val="004A49B9"/>
    <w:rsid w:val="004A5877"/>
    <w:rsid w:val="004B556A"/>
    <w:rsid w:val="00501FD7"/>
    <w:rsid w:val="005A0248"/>
    <w:rsid w:val="005B5D62"/>
    <w:rsid w:val="005D0FDE"/>
    <w:rsid w:val="005E23E6"/>
    <w:rsid w:val="00600799"/>
    <w:rsid w:val="00600A41"/>
    <w:rsid w:val="00611586"/>
    <w:rsid w:val="00622157"/>
    <w:rsid w:val="00631807"/>
    <w:rsid w:val="00674074"/>
    <w:rsid w:val="00684DC7"/>
    <w:rsid w:val="006D2DC0"/>
    <w:rsid w:val="006E0007"/>
    <w:rsid w:val="006F4E6E"/>
    <w:rsid w:val="00704DD8"/>
    <w:rsid w:val="007075DB"/>
    <w:rsid w:val="00715E91"/>
    <w:rsid w:val="00767855"/>
    <w:rsid w:val="007A0782"/>
    <w:rsid w:val="007B661C"/>
    <w:rsid w:val="007C2AD1"/>
    <w:rsid w:val="007D3A24"/>
    <w:rsid w:val="007E2F32"/>
    <w:rsid w:val="00810C50"/>
    <w:rsid w:val="00825C15"/>
    <w:rsid w:val="008404EA"/>
    <w:rsid w:val="00865FFE"/>
    <w:rsid w:val="00875F10"/>
    <w:rsid w:val="0087769A"/>
    <w:rsid w:val="008E3F8D"/>
    <w:rsid w:val="008F30D8"/>
    <w:rsid w:val="009104DB"/>
    <w:rsid w:val="00925FA9"/>
    <w:rsid w:val="00936539"/>
    <w:rsid w:val="0094260C"/>
    <w:rsid w:val="00944346"/>
    <w:rsid w:val="00954299"/>
    <w:rsid w:val="00974A5B"/>
    <w:rsid w:val="009B4216"/>
    <w:rsid w:val="009C75CF"/>
    <w:rsid w:val="009D76FA"/>
    <w:rsid w:val="009E1EF1"/>
    <w:rsid w:val="009E741B"/>
    <w:rsid w:val="00A01162"/>
    <w:rsid w:val="00A056CF"/>
    <w:rsid w:val="00A123F2"/>
    <w:rsid w:val="00A12DA9"/>
    <w:rsid w:val="00A432F4"/>
    <w:rsid w:val="00A52966"/>
    <w:rsid w:val="00A60BE1"/>
    <w:rsid w:val="00A60DAE"/>
    <w:rsid w:val="00A82204"/>
    <w:rsid w:val="00AC669B"/>
    <w:rsid w:val="00AE61C0"/>
    <w:rsid w:val="00B10E4C"/>
    <w:rsid w:val="00B35A10"/>
    <w:rsid w:val="00B427CC"/>
    <w:rsid w:val="00B928B1"/>
    <w:rsid w:val="00BB3706"/>
    <w:rsid w:val="00BC0EA3"/>
    <w:rsid w:val="00BF6C4C"/>
    <w:rsid w:val="00C0082A"/>
    <w:rsid w:val="00C101C3"/>
    <w:rsid w:val="00C167A9"/>
    <w:rsid w:val="00C22AE1"/>
    <w:rsid w:val="00C27639"/>
    <w:rsid w:val="00C452D2"/>
    <w:rsid w:val="00C45A2A"/>
    <w:rsid w:val="00C64224"/>
    <w:rsid w:val="00C84382"/>
    <w:rsid w:val="00CA7F8E"/>
    <w:rsid w:val="00CD5B84"/>
    <w:rsid w:val="00CF4B25"/>
    <w:rsid w:val="00D04B3A"/>
    <w:rsid w:val="00D06792"/>
    <w:rsid w:val="00D24BCF"/>
    <w:rsid w:val="00D34E0F"/>
    <w:rsid w:val="00D5553D"/>
    <w:rsid w:val="00D966EF"/>
    <w:rsid w:val="00DA37BE"/>
    <w:rsid w:val="00DC7FB2"/>
    <w:rsid w:val="00DE6EFC"/>
    <w:rsid w:val="00E11163"/>
    <w:rsid w:val="00E22DD2"/>
    <w:rsid w:val="00E649F3"/>
    <w:rsid w:val="00E660C1"/>
    <w:rsid w:val="00E70753"/>
    <w:rsid w:val="00EF2ABD"/>
    <w:rsid w:val="00F0246D"/>
    <w:rsid w:val="00F10B7B"/>
    <w:rsid w:val="00F2548C"/>
    <w:rsid w:val="00F42322"/>
    <w:rsid w:val="00F46EA3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efaultText">
    <w:name w:val="Default Text"/>
    <w:basedOn w:val="Normal"/>
    <w:rsid w:val="00357E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357E4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357E4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NoSpacing">
    <w:name w:val="No Spacing"/>
    <w:link w:val="NoSpacingChar"/>
    <w:uiPriority w:val="1"/>
    <w:qFormat/>
    <w:rsid w:val="00357E4F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57E4F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binet@transgaz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71232B9D344B99BB2C047CE0EDED" ma:contentTypeVersion="18" ma:contentTypeDescription="Create a new document." ma:contentTypeScope="" ma:versionID="46d7eb15b7f84e7490a4fd7d5bad1ee2">
  <xsd:schema xmlns:xsd="http://www.w3.org/2001/XMLSchema" xmlns:xs="http://www.w3.org/2001/XMLSchema" xmlns:p="http://schemas.microsoft.com/office/2006/metadata/properties" xmlns:ns2="d33e441d-ae61-47ce-b968-4deca5c02d2a" xmlns:ns3="ac942d10-ad99-4c1a-be2f-0c596182d2a1" targetNamespace="http://schemas.microsoft.com/office/2006/metadata/properties" ma:root="true" ma:fieldsID="f9223bca378c42ae9453e4b15edf90bd" ns2:_="" ns3:_="">
    <xsd:import namespace="d33e441d-ae61-47ce-b968-4deca5c02d2a"/>
    <xsd:import namespace="ac942d10-ad99-4c1a-be2f-0c596182d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441d-ae61-47ce-b968-4deca5c02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cf0890-7a8e-4100-8550-c655ce16b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2d10-ad99-4c1a-be2f-0c596182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c4515e-fe8b-4f7b-ad67-62608107d522}" ma:internalName="TaxCatchAll" ma:showField="CatchAllData" ma:web="ac942d10-ad99-4c1a-be2f-0c596182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e441d-ae61-47ce-b968-4deca5c02d2a">
      <Terms xmlns="http://schemas.microsoft.com/office/infopath/2007/PartnerControls"/>
    </lcf76f155ced4ddcb4097134ff3c332f>
    <TaxCatchAll xmlns="ac942d10-ad99-4c1a-be2f-0c596182d2a1" xsi:nil="true"/>
  </documentManagement>
</p:properties>
</file>

<file path=customXml/itemProps1.xml><?xml version="1.0" encoding="utf-8"?>
<ds:datastoreItem xmlns:ds="http://schemas.openxmlformats.org/officeDocument/2006/customXml" ds:itemID="{BD68712D-FAD4-401C-9BCD-C57AC961E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F3AF1-2825-40E0-9712-3808C58B36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FE183-F475-4B1A-A4B4-EFC07EE58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e441d-ae61-47ce-b968-4deca5c02d2a"/>
    <ds:schemaRef ds:uri="ac942d10-ad99-4c1a-be2f-0c596182d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445EC-9314-46E7-BF32-9FEA841BC803}">
  <ds:schemaRefs>
    <ds:schemaRef ds:uri="http://schemas.microsoft.com/office/2006/metadata/properties"/>
    <ds:schemaRef ds:uri="http://schemas.microsoft.com/office/infopath/2007/PartnerControls"/>
    <ds:schemaRef ds:uri="d33e441d-ae61-47ce-b968-4deca5c02d2a"/>
    <ds:schemaRef ds:uri="ac942d10-ad99-4c1a-be2f-0c596182d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Kis Attila</cp:lastModifiedBy>
  <cp:revision>79</cp:revision>
  <cp:lastPrinted>2023-06-19T09:26:00Z</cp:lastPrinted>
  <dcterms:created xsi:type="dcterms:W3CDTF">2019-11-14T14:40:00Z</dcterms:created>
  <dcterms:modified xsi:type="dcterms:W3CDTF">2025-09-26T11:06:00Z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0x01010035AB71232B9D344B99BB2C047CE0EDED</vt:lpwstr>
  </property>
</Properties>
</file>